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7B56E78" w14:textId="0A873A7E" w:rsidR="00DB778C" w:rsidRPr="00493F89" w:rsidRDefault="00DB778C" w:rsidP="00DB778C">
      <w:pPr>
        <w:pStyle w:val="a4"/>
        <w:tabs>
          <w:tab w:val="left" w:pos="6521"/>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 xml:space="preserve">102-e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Pr="00E129BF">
        <w:rPr>
          <w:rFonts w:cs="Arial"/>
          <w:bCs/>
          <w:noProof w:val="0"/>
          <w:sz w:val="24"/>
          <w:szCs w:val="24"/>
          <w:lang w:val="de-DE"/>
        </w:rPr>
        <w:t>R1-200</w:t>
      </w:r>
      <w:r w:rsidR="008A65F6">
        <w:rPr>
          <w:rFonts w:cs="Arial"/>
          <w:bCs/>
          <w:noProof w:val="0"/>
          <w:sz w:val="24"/>
          <w:szCs w:val="24"/>
          <w:lang w:val="de-DE"/>
        </w:rPr>
        <w:t>6099</w:t>
      </w:r>
    </w:p>
    <w:p w14:paraId="75B68434" w14:textId="265BA692" w:rsidR="008F19D4" w:rsidRPr="00601FD5" w:rsidRDefault="00DB778C" w:rsidP="00DB778C">
      <w:pPr>
        <w:pStyle w:val="a4"/>
        <w:tabs>
          <w:tab w:val="left" w:pos="6521"/>
        </w:tabs>
        <w:rPr>
          <w:rFonts w:cs="Arial"/>
          <w:bCs/>
          <w:noProof w:val="0"/>
          <w:sz w:val="24"/>
          <w:szCs w:val="24"/>
          <w:lang w:val="de-DE"/>
        </w:rPr>
      </w:pPr>
      <w:r>
        <w:rPr>
          <w:rFonts w:cs="Arial"/>
          <w:bCs/>
          <w:noProof w:val="0"/>
          <w:sz w:val="24"/>
          <w:szCs w:val="24"/>
          <w:lang w:val="de-DE"/>
        </w:rPr>
        <w:t>e-Meeting</w:t>
      </w:r>
      <w:r w:rsidRPr="00601FD5">
        <w:rPr>
          <w:rFonts w:cs="Arial"/>
          <w:bCs/>
          <w:noProof w:val="0"/>
          <w:sz w:val="24"/>
          <w:szCs w:val="24"/>
          <w:lang w:val="de-DE"/>
        </w:rPr>
        <w:t xml:space="preserve">, </w:t>
      </w:r>
      <w:r w:rsidRPr="00E40821">
        <w:rPr>
          <w:rFonts w:cs="Arial"/>
          <w:bCs/>
          <w:noProof w:val="0"/>
          <w:sz w:val="24"/>
          <w:szCs w:val="24"/>
          <w:lang w:val="de-DE"/>
        </w:rPr>
        <w:t>August 17th – 28th,</w:t>
      </w:r>
      <w:r w:rsidRPr="00601FD5">
        <w:rPr>
          <w:rFonts w:cs="Arial"/>
          <w:bCs/>
          <w:noProof w:val="0"/>
          <w:sz w:val="24"/>
          <w:szCs w:val="24"/>
          <w:lang w:val="de-DE"/>
        </w:rPr>
        <w:t xml:space="preserve"> </w:t>
      </w:r>
      <w:r w:rsidR="008F19D4" w:rsidRPr="00601FD5">
        <w:rPr>
          <w:rFonts w:cs="Arial"/>
          <w:bCs/>
          <w:noProof w:val="0"/>
          <w:sz w:val="24"/>
          <w:szCs w:val="24"/>
          <w:lang w:val="de-DE"/>
        </w:rPr>
        <w:t>20</w:t>
      </w:r>
      <w:r w:rsidR="00766F85">
        <w:rPr>
          <w:rFonts w:cs="Arial"/>
          <w:bCs/>
          <w:noProof w:val="0"/>
          <w:sz w:val="24"/>
          <w:szCs w:val="24"/>
          <w:lang w:val="de-DE"/>
        </w:rPr>
        <w:t>20</w:t>
      </w:r>
    </w:p>
    <w:p w14:paraId="33AB9E83" w14:textId="77777777" w:rsidR="00966457" w:rsidRDefault="00966457" w:rsidP="00E8390E">
      <w:pPr>
        <w:tabs>
          <w:tab w:val="left" w:pos="1985"/>
        </w:tabs>
        <w:spacing w:after="120"/>
        <w:rPr>
          <w:rFonts w:ascii="Arial" w:hAnsi="Arial"/>
          <w:sz w:val="24"/>
          <w:szCs w:val="24"/>
        </w:rPr>
      </w:pPr>
    </w:p>
    <w:p w14:paraId="75FAB520" w14:textId="53DF2C19" w:rsidR="008F19D4" w:rsidRPr="00A53E9B" w:rsidRDefault="008F19D4" w:rsidP="00E8390E">
      <w:pPr>
        <w:tabs>
          <w:tab w:val="left" w:pos="1985"/>
        </w:tabs>
        <w:spacing w:after="120"/>
        <w:rPr>
          <w:rFonts w:ascii="Arial" w:hAnsi="Arial"/>
          <w:sz w:val="24"/>
          <w:szCs w:val="24"/>
        </w:rPr>
      </w:pPr>
      <w:r w:rsidRPr="00A53E9B">
        <w:rPr>
          <w:rFonts w:ascii="Arial" w:hAnsi="Arial"/>
          <w:sz w:val="24"/>
          <w:szCs w:val="24"/>
        </w:rPr>
        <w:t>Agenda item:</w:t>
      </w:r>
      <w:r w:rsidRPr="00A53E9B">
        <w:rPr>
          <w:rFonts w:ascii="Arial" w:hAnsi="Arial"/>
          <w:sz w:val="24"/>
          <w:szCs w:val="24"/>
        </w:rPr>
        <w:tab/>
      </w:r>
      <w:r w:rsidR="00FC7645" w:rsidRPr="00A53E9B">
        <w:rPr>
          <w:rFonts w:ascii="Arial" w:hAnsi="Arial"/>
          <w:sz w:val="24"/>
        </w:rPr>
        <w:t>7.2.4.1</w:t>
      </w:r>
    </w:p>
    <w:p w14:paraId="2E037EBE" w14:textId="0F22B230" w:rsidR="008F19D4" w:rsidRPr="00A53E9B" w:rsidRDefault="008F19D4" w:rsidP="00E8390E">
      <w:pPr>
        <w:tabs>
          <w:tab w:val="left" w:pos="1985"/>
        </w:tabs>
        <w:spacing w:after="120"/>
        <w:rPr>
          <w:rFonts w:ascii="Arial" w:hAnsi="Arial"/>
          <w:sz w:val="24"/>
        </w:rPr>
      </w:pPr>
      <w:r w:rsidRPr="00A53E9B">
        <w:rPr>
          <w:rFonts w:ascii="Arial" w:hAnsi="Arial"/>
          <w:sz w:val="24"/>
        </w:rPr>
        <w:t xml:space="preserve">Source: </w:t>
      </w:r>
      <w:r w:rsidRPr="00A53E9B">
        <w:rPr>
          <w:rFonts w:ascii="Arial" w:hAnsi="Arial"/>
          <w:sz w:val="24"/>
        </w:rPr>
        <w:tab/>
      </w:r>
      <w:r w:rsidR="00D2424A" w:rsidRPr="00A53E9B">
        <w:rPr>
          <w:rFonts w:ascii="Arial" w:hAnsi="Arial"/>
          <w:sz w:val="24"/>
        </w:rPr>
        <w:t>Samsung</w:t>
      </w:r>
    </w:p>
    <w:p w14:paraId="57220B13" w14:textId="469D372C" w:rsidR="008F19D4" w:rsidRPr="00A53E9B" w:rsidRDefault="008F19D4" w:rsidP="00E8390E">
      <w:pPr>
        <w:spacing w:after="120"/>
        <w:ind w:left="1980" w:hangingChars="825" w:hanging="1980"/>
        <w:rPr>
          <w:rFonts w:ascii="Arial" w:hAnsi="Arial"/>
          <w:sz w:val="24"/>
        </w:rPr>
      </w:pPr>
      <w:r w:rsidRPr="00A53E9B">
        <w:rPr>
          <w:rFonts w:ascii="Arial" w:hAnsi="Arial"/>
          <w:sz w:val="24"/>
        </w:rPr>
        <w:t>Title</w:t>
      </w:r>
      <w:r w:rsidRPr="00A53E9B">
        <w:rPr>
          <w:rFonts w:ascii="Arial" w:hAnsi="Arial"/>
          <w:sz w:val="24"/>
          <w:szCs w:val="24"/>
        </w:rPr>
        <w:t xml:space="preserve">: </w:t>
      </w:r>
      <w:r w:rsidRPr="00A53E9B">
        <w:rPr>
          <w:rFonts w:ascii="Arial" w:hAnsi="Arial"/>
          <w:sz w:val="24"/>
          <w:szCs w:val="24"/>
        </w:rPr>
        <w:tab/>
      </w:r>
      <w:r w:rsidR="00484BF8" w:rsidRPr="00A53E9B">
        <w:rPr>
          <w:rFonts w:ascii="Arial" w:hAnsi="Arial"/>
          <w:sz w:val="24"/>
          <w:szCs w:val="24"/>
        </w:rPr>
        <w:t>On</w:t>
      </w:r>
      <w:r w:rsidRPr="00A53E9B">
        <w:rPr>
          <w:rFonts w:ascii="Arial" w:hAnsi="Arial"/>
          <w:sz w:val="24"/>
          <w:szCs w:val="24"/>
        </w:rPr>
        <w:t xml:space="preserve"> </w:t>
      </w:r>
      <w:r w:rsidR="00090D44">
        <w:rPr>
          <w:rFonts w:ascii="Arial" w:hAnsi="Arial"/>
          <w:sz w:val="24"/>
          <w:szCs w:val="24"/>
        </w:rPr>
        <w:t>P</w:t>
      </w:r>
      <w:r w:rsidR="00090D44" w:rsidRPr="00A53E9B">
        <w:rPr>
          <w:rFonts w:ascii="Arial" w:hAnsi="Arial"/>
          <w:sz w:val="24"/>
          <w:szCs w:val="24"/>
        </w:rPr>
        <w:t xml:space="preserve">hysical </w:t>
      </w:r>
      <w:r w:rsidR="00090D44">
        <w:rPr>
          <w:rFonts w:ascii="Arial" w:hAnsi="Arial"/>
          <w:sz w:val="24"/>
          <w:szCs w:val="24"/>
        </w:rPr>
        <w:t>L</w:t>
      </w:r>
      <w:r w:rsidR="00090D44" w:rsidRPr="00A53E9B">
        <w:rPr>
          <w:rFonts w:ascii="Arial" w:hAnsi="Arial"/>
          <w:sz w:val="24"/>
          <w:szCs w:val="24"/>
        </w:rPr>
        <w:t xml:space="preserve">ayer </w:t>
      </w:r>
      <w:r w:rsidR="00090D44">
        <w:rPr>
          <w:rFonts w:ascii="Arial" w:hAnsi="Arial"/>
          <w:sz w:val="24"/>
          <w:szCs w:val="24"/>
        </w:rPr>
        <w:t>S</w:t>
      </w:r>
      <w:r w:rsidR="00090D44" w:rsidRPr="00A53E9B">
        <w:rPr>
          <w:rFonts w:ascii="Arial" w:hAnsi="Arial"/>
          <w:sz w:val="24"/>
          <w:szCs w:val="24"/>
        </w:rPr>
        <w:t xml:space="preserve">tructures </w:t>
      </w:r>
      <w:r w:rsidRPr="00A53E9B">
        <w:rPr>
          <w:rFonts w:ascii="Arial" w:hAnsi="Arial"/>
          <w:sz w:val="24"/>
          <w:szCs w:val="24"/>
        </w:rPr>
        <w:t xml:space="preserve">for NR </w:t>
      </w:r>
      <w:r w:rsidR="00090D44">
        <w:rPr>
          <w:rFonts w:ascii="Arial" w:hAnsi="Arial"/>
          <w:sz w:val="24"/>
          <w:szCs w:val="24"/>
        </w:rPr>
        <w:t>Sidelink</w:t>
      </w:r>
    </w:p>
    <w:p w14:paraId="500FBFC1" w14:textId="77777777" w:rsidR="008F19D4" w:rsidRPr="00A53E9B" w:rsidRDefault="008F19D4" w:rsidP="00E8390E">
      <w:pPr>
        <w:pBdr>
          <w:bottom w:val="single" w:sz="12" w:space="1" w:color="auto"/>
        </w:pBdr>
        <w:tabs>
          <w:tab w:val="left" w:pos="1985"/>
        </w:tabs>
        <w:rPr>
          <w:rFonts w:ascii="Arial" w:eastAsia="바탕" w:hAnsi="Arial"/>
          <w:sz w:val="24"/>
          <w:lang w:eastAsia="ko-KR"/>
        </w:rPr>
      </w:pPr>
      <w:r w:rsidRPr="00A53E9B">
        <w:rPr>
          <w:rFonts w:ascii="Arial" w:hAnsi="Arial"/>
          <w:sz w:val="24"/>
        </w:rPr>
        <w:t>Document for:</w:t>
      </w:r>
      <w:r w:rsidRPr="00A53E9B">
        <w:rPr>
          <w:rFonts w:ascii="Arial" w:hAnsi="Arial"/>
          <w:sz w:val="24"/>
        </w:rPr>
        <w:tab/>
      </w:r>
      <w:r w:rsidRPr="00A53E9B">
        <w:rPr>
          <w:rFonts w:ascii="Arial" w:eastAsia="바탕" w:hAnsi="Arial"/>
          <w:sz w:val="24"/>
          <w:lang w:eastAsia="ko-KR"/>
        </w:rPr>
        <w:t xml:space="preserve">Discussion and </w:t>
      </w:r>
      <w:r w:rsidRPr="00A53E9B">
        <w:rPr>
          <w:rFonts w:ascii="Arial" w:eastAsia="바탕" w:hAnsi="Arial" w:hint="eastAsia"/>
          <w:sz w:val="24"/>
          <w:lang w:eastAsia="ko-KR"/>
        </w:rPr>
        <w:t>D</w:t>
      </w:r>
      <w:r w:rsidRPr="00A53E9B">
        <w:rPr>
          <w:rFonts w:ascii="Arial" w:eastAsia="바탕" w:hAnsi="Arial"/>
          <w:sz w:val="24"/>
          <w:lang w:eastAsia="ko-KR"/>
        </w:rPr>
        <w:t>ecision</w:t>
      </w:r>
    </w:p>
    <w:bookmarkEnd w:id="0"/>
    <w:bookmarkEnd w:id="1"/>
    <w:bookmarkEnd w:id="2"/>
    <w:p w14:paraId="073C1F84" w14:textId="77777777" w:rsidR="008F19D4" w:rsidRPr="00A53E9B" w:rsidRDefault="008F19D4" w:rsidP="00E8390E">
      <w:pPr>
        <w:pStyle w:val="1"/>
        <w:spacing w:after="60" w:line="360" w:lineRule="auto"/>
        <w:rPr>
          <w:lang w:val="en-US" w:eastAsia="ko-KR"/>
        </w:rPr>
      </w:pPr>
      <w:r w:rsidRPr="00A53E9B">
        <w:rPr>
          <w:lang w:val="en-US" w:eastAsia="ko-KR"/>
        </w:rPr>
        <w:t>Introduction</w:t>
      </w:r>
    </w:p>
    <w:p w14:paraId="28C97C76" w14:textId="0AD5CACF" w:rsidR="005C56C2" w:rsidRPr="008C6950" w:rsidRDefault="008F542E" w:rsidP="005C56C2">
      <w:pPr>
        <w:pStyle w:val="Style1"/>
        <w:spacing w:after="120" w:line="360" w:lineRule="auto"/>
        <w:rPr>
          <w:lang w:eastAsia="ko-KR"/>
        </w:rPr>
      </w:pPr>
      <w:r>
        <w:rPr>
          <w:rFonts w:eastAsiaTheme="minorEastAsia"/>
          <w:lang w:eastAsia="ko-KR"/>
        </w:rPr>
        <w:t xml:space="preserve">It was declared that the </w:t>
      </w:r>
      <w:r w:rsidR="009A1C52">
        <w:rPr>
          <w:rFonts w:eastAsiaTheme="minorEastAsia"/>
          <w:lang w:eastAsia="ko-KR"/>
        </w:rPr>
        <w:t>WI for</w:t>
      </w:r>
      <w:r w:rsidR="00970CCD" w:rsidRPr="00A53E9B">
        <w:rPr>
          <w:rFonts w:eastAsiaTheme="minorEastAsia"/>
          <w:lang w:eastAsia="ko-KR"/>
        </w:rPr>
        <w:t xml:space="preserve"> </w:t>
      </w:r>
      <w:r w:rsidR="00970CCD" w:rsidRPr="00A53E9B">
        <w:rPr>
          <w:rFonts w:eastAsiaTheme="minorEastAsia" w:hint="eastAsia"/>
          <w:lang w:eastAsia="ko-KR"/>
        </w:rPr>
        <w:t>5G V2X with NR sidelink</w:t>
      </w:r>
      <w:r w:rsidR="00C7010E">
        <w:rPr>
          <w:rFonts w:eastAsiaTheme="minorEastAsia"/>
          <w:lang w:eastAsia="ko-KR"/>
        </w:rPr>
        <w:t xml:space="preserve"> was completed in RAN#86. However, there are </w:t>
      </w:r>
      <w:r w:rsidR="00090D44">
        <w:rPr>
          <w:rFonts w:eastAsiaTheme="minorEastAsia"/>
          <w:lang w:eastAsia="ko-KR"/>
        </w:rPr>
        <w:t xml:space="preserve">still </w:t>
      </w:r>
      <w:r w:rsidR="00065F2A">
        <w:rPr>
          <w:rFonts w:eastAsiaTheme="minorEastAsia"/>
          <w:lang w:eastAsia="ko-KR"/>
        </w:rPr>
        <w:t xml:space="preserve">some remaining issues to </w:t>
      </w:r>
      <w:r w:rsidR="00C7010E">
        <w:rPr>
          <w:rFonts w:eastAsiaTheme="minorEastAsia"/>
          <w:lang w:eastAsia="ko-KR"/>
        </w:rPr>
        <w:t>be resolved in current version of Rel-16 NR specifications</w:t>
      </w:r>
      <w:r w:rsidR="004651BD">
        <w:rPr>
          <w:rFonts w:eastAsiaTheme="minorEastAsia"/>
          <w:lang w:eastAsia="ko-KR"/>
        </w:rPr>
        <w:t xml:space="preserve"> [</w:t>
      </w:r>
      <w:r w:rsidR="00F20BF4">
        <w:rPr>
          <w:rFonts w:eastAsiaTheme="minorEastAsia"/>
          <w:lang w:eastAsia="ko-KR"/>
        </w:rPr>
        <w:t>2</w:t>
      </w:r>
      <w:r w:rsidR="004651BD">
        <w:rPr>
          <w:rFonts w:eastAsiaTheme="minorEastAsia"/>
          <w:lang w:eastAsia="ko-KR"/>
        </w:rPr>
        <w:t>]-[</w:t>
      </w:r>
      <w:r w:rsidR="00F20BF4">
        <w:rPr>
          <w:rFonts w:eastAsiaTheme="minorEastAsia"/>
          <w:lang w:eastAsia="ko-KR"/>
        </w:rPr>
        <w:t>5</w:t>
      </w:r>
      <w:r w:rsidR="004651BD">
        <w:rPr>
          <w:rFonts w:eastAsiaTheme="minorEastAsia"/>
          <w:lang w:eastAsia="ko-KR"/>
        </w:rPr>
        <w:t>]</w:t>
      </w:r>
      <w:r w:rsidR="002C5A97" w:rsidRPr="00A53E9B">
        <w:rPr>
          <w:rFonts w:eastAsiaTheme="minorEastAsia" w:hint="eastAsia"/>
          <w:lang w:eastAsia="ko-KR"/>
        </w:rPr>
        <w:t>.</w:t>
      </w:r>
      <w:r w:rsidR="002C5A97" w:rsidRPr="00A53E9B">
        <w:rPr>
          <w:rFonts w:eastAsiaTheme="minorEastAsia"/>
          <w:lang w:eastAsia="ko-KR"/>
        </w:rPr>
        <w:t xml:space="preserve"> </w:t>
      </w:r>
      <w:r w:rsidR="005C56C2" w:rsidRPr="00A53E9B">
        <w:rPr>
          <w:rFonts w:hint="eastAsia"/>
        </w:rPr>
        <w:t xml:space="preserve">In this contribution, </w:t>
      </w:r>
      <w:r w:rsidR="005C56C2">
        <w:t xml:space="preserve">we provide views on the remaining issues on </w:t>
      </w:r>
      <w:r w:rsidR="005C56C2" w:rsidRPr="00A53E9B">
        <w:t>sidelink physical layer structure</w:t>
      </w:r>
      <w:r w:rsidR="005C56C2">
        <w:t xml:space="preserve">. </w:t>
      </w:r>
    </w:p>
    <w:p w14:paraId="3FA5AD91" w14:textId="49317C4D" w:rsidR="00EC3D6F" w:rsidRPr="00A53E9B" w:rsidRDefault="00EC3D6F" w:rsidP="00E8390E">
      <w:pPr>
        <w:pStyle w:val="Style1"/>
        <w:spacing w:after="120" w:line="360" w:lineRule="auto"/>
        <w:ind w:firstLine="0"/>
      </w:pPr>
    </w:p>
    <w:p w14:paraId="684FB1B5" w14:textId="01E318DA" w:rsidR="00B96F14" w:rsidRPr="00A53E9B" w:rsidRDefault="00197EFB" w:rsidP="00E8390E">
      <w:pPr>
        <w:pStyle w:val="1"/>
        <w:spacing w:line="360" w:lineRule="auto"/>
        <w:rPr>
          <w:rFonts w:eastAsia="SimSun"/>
          <w:lang w:eastAsia="zh-CN"/>
        </w:rPr>
      </w:pPr>
      <w:r>
        <w:rPr>
          <w:rFonts w:eastAsia="SimSun"/>
          <w:lang w:eastAsia="zh-CN"/>
        </w:rPr>
        <w:t>Issues</w:t>
      </w:r>
    </w:p>
    <w:p w14:paraId="1AC9A0A4" w14:textId="5337B2B3" w:rsidR="00D25DDC" w:rsidRPr="00284781" w:rsidRDefault="00D25DDC" w:rsidP="00D25DDC">
      <w:pPr>
        <w:pStyle w:val="2"/>
        <w:spacing w:line="360" w:lineRule="auto"/>
        <w:rPr>
          <w:rFonts w:eastAsiaTheme="minorEastAsia"/>
          <w:lang w:eastAsia="ko-KR"/>
        </w:rPr>
      </w:pPr>
      <w:r>
        <w:rPr>
          <w:rFonts w:eastAsiaTheme="minorEastAsia"/>
          <w:lang w:eastAsia="ko-KR"/>
        </w:rPr>
        <w:t>Mapping of 2</w:t>
      </w:r>
      <w:r w:rsidRPr="00D25DDC">
        <w:rPr>
          <w:rFonts w:eastAsiaTheme="minorEastAsia"/>
          <w:vertAlign w:val="superscript"/>
          <w:lang w:eastAsia="ko-KR"/>
        </w:rPr>
        <w:t>nd</w:t>
      </w:r>
      <w:r>
        <w:rPr>
          <w:rFonts w:eastAsiaTheme="minorEastAsia"/>
          <w:lang w:eastAsia="ko-KR"/>
        </w:rPr>
        <w:t xml:space="preserve"> SCI in PSSCH</w:t>
      </w:r>
      <w:r w:rsidR="008E1722">
        <w:rPr>
          <w:rFonts w:eastAsiaTheme="minorEastAsia"/>
          <w:lang w:eastAsia="ko-KR"/>
        </w:rPr>
        <w:t xml:space="preserve"> </w:t>
      </w:r>
    </w:p>
    <w:p w14:paraId="4CF7556D" w14:textId="2A2F72C9" w:rsidR="00B44279" w:rsidRDefault="00B44279" w:rsidP="00B44279">
      <w:pPr>
        <w:pStyle w:val="ac"/>
        <w:spacing w:line="360" w:lineRule="auto"/>
        <w:jc w:val="both"/>
        <w:rPr>
          <w:rFonts w:eastAsiaTheme="minorEastAsia"/>
          <w:b w:val="0"/>
          <w:lang w:eastAsia="ko-KR"/>
        </w:rPr>
      </w:pPr>
      <w:r>
        <w:rPr>
          <w:rFonts w:eastAsiaTheme="minorEastAsia" w:hint="eastAsia"/>
          <w:b w:val="0"/>
          <w:lang w:eastAsia="ko-KR"/>
        </w:rPr>
        <w:t xml:space="preserve">The number of coded </w:t>
      </w:r>
      <w:r w:rsidR="00FC6615">
        <w:rPr>
          <w:rFonts w:eastAsiaTheme="minorEastAsia"/>
          <w:b w:val="0"/>
          <w:lang w:eastAsia="ko-KR"/>
        </w:rPr>
        <w:t>modulation symbols</w:t>
      </w:r>
      <w:r w:rsidR="00FC6615">
        <w:rPr>
          <w:rFonts w:eastAsiaTheme="minorEastAsia" w:hint="eastAsia"/>
          <w:b w:val="0"/>
          <w:lang w:eastAsia="ko-KR"/>
        </w:rPr>
        <w:t xml:space="preserve"> </w:t>
      </w:r>
      <w:r>
        <w:rPr>
          <w:rFonts w:eastAsiaTheme="minorEastAsia" w:hint="eastAsia"/>
          <w:b w:val="0"/>
          <w:lang w:eastAsia="ko-KR"/>
        </w:rPr>
        <w:t>for 2</w:t>
      </w:r>
      <w:r w:rsidRPr="00B44279">
        <w:rPr>
          <w:rFonts w:eastAsiaTheme="minorEastAsia" w:hint="eastAsia"/>
          <w:b w:val="0"/>
          <w:vertAlign w:val="superscript"/>
          <w:lang w:eastAsia="ko-KR"/>
        </w:rPr>
        <w:t>nd</w:t>
      </w:r>
      <w:r>
        <w:rPr>
          <w:rFonts w:eastAsiaTheme="minorEastAsia" w:hint="eastAsia"/>
          <w:b w:val="0"/>
          <w:lang w:eastAsia="ko-KR"/>
        </w:rPr>
        <w:t xml:space="preserve"> </w:t>
      </w:r>
      <w:r>
        <w:rPr>
          <w:rFonts w:eastAsiaTheme="minorEastAsia"/>
          <w:b w:val="0"/>
          <w:lang w:eastAsia="ko-KR"/>
        </w:rPr>
        <w:t>SCI is determined as below.</w:t>
      </w:r>
    </w:p>
    <w:tbl>
      <w:tblPr>
        <w:tblStyle w:val="aff"/>
        <w:tblW w:w="0" w:type="auto"/>
        <w:tblLook w:val="04A0" w:firstRow="1" w:lastRow="0" w:firstColumn="1" w:lastColumn="0" w:noHBand="0" w:noVBand="1"/>
      </w:tblPr>
      <w:tblGrid>
        <w:gridCol w:w="9631"/>
      </w:tblGrid>
      <w:tr w:rsidR="00B44279" w14:paraId="4DE86EC7" w14:textId="77777777" w:rsidTr="00B44279">
        <w:tc>
          <w:tcPr>
            <w:tcW w:w="9631" w:type="dxa"/>
          </w:tcPr>
          <w:p w14:paraId="5C1D2BB6" w14:textId="77777777" w:rsidR="00DB0719" w:rsidRDefault="00DB0719" w:rsidP="00DB0719">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generated for 2</w:t>
            </w:r>
            <w:r w:rsidRPr="003B2609">
              <w:rPr>
                <w:vertAlign w:val="superscript"/>
                <w:lang w:eastAsia="zh-CN"/>
              </w:rPr>
              <w:t>nd</w:t>
            </w:r>
            <w:r>
              <w:rPr>
                <w:lang w:eastAsia="zh-CN"/>
              </w:rPr>
              <w:t xml:space="preserve">-stage SCI transmission </w:t>
            </w:r>
            <w:r w:rsidRPr="00D35C2C">
              <w:t>prior to duplication for the 2nd layer if present</w:t>
            </w:r>
            <w:r>
              <w:rPr>
                <w:lang w:eastAsia="zh-CN"/>
              </w:rPr>
              <w:t xml:space="preserve">,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6622C0D4" w14:textId="2F5F230E" w:rsidR="00DB0719" w:rsidRPr="00DC2470" w:rsidRDefault="007140F1" w:rsidP="00DB0719">
            <w:pPr>
              <w:rPr>
                <w:rFonts w:eastAsia="맑은 고딕"/>
                <w:lang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w:rPr>
                        <w:rFonts w:ascii="Cambria Math" w:hAnsi="Cambria Math"/>
                        <w:color w:val="000000" w:themeColor="text1"/>
                        <w:sz w:val="21"/>
                        <w:szCs w:val="22"/>
                        <w:lang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5E4C6B71" w14:textId="77777777" w:rsidR="00DB0719" w:rsidRPr="00A23D6F" w:rsidRDefault="00DB0719" w:rsidP="00DB0719">
            <w:pPr>
              <w:rPr>
                <w:color w:val="000000" w:themeColor="text1"/>
                <w:lang w:eastAsia="zh-CN"/>
              </w:rPr>
            </w:pPr>
            <w:r w:rsidRPr="00A23D6F">
              <w:rPr>
                <w:color w:val="000000" w:themeColor="text1"/>
                <w:lang w:eastAsia="zh-CN"/>
              </w:rPr>
              <w:t>where</w:t>
            </w:r>
          </w:p>
          <w:p w14:paraId="34C2B381" w14:textId="6FD0A2E1" w:rsidR="00DB0719" w:rsidRPr="00A23D6F" w:rsidRDefault="00DB0719" w:rsidP="00DB071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굴림"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sidRPr="00A23D6F">
              <w:rPr>
                <w:rFonts w:hint="eastAsia"/>
                <w:color w:val="000000" w:themeColor="text1"/>
                <w:lang w:eastAsia="ko-KR"/>
              </w:rPr>
              <w:t xml:space="preserve"> bits </w:t>
            </w:r>
          </w:p>
          <w:p w14:paraId="2C6D3375" w14:textId="19160F3C" w:rsidR="00DB0719" w:rsidRPr="00A23D6F" w:rsidRDefault="00DB0719" w:rsidP="00DB071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굴림"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the 2</w:t>
            </w:r>
            <w:r w:rsidRPr="00513778">
              <w:rPr>
                <w:color w:val="000000" w:themeColor="text1"/>
                <w:vertAlign w:val="superscript"/>
                <w:lang w:eastAsia="ko-KR"/>
              </w:rPr>
              <w:t>nd</w:t>
            </w:r>
            <w:r>
              <w:rPr>
                <w:color w:val="000000" w:themeColor="text1"/>
                <w:lang w:eastAsia="ko-KR"/>
              </w:rPr>
              <w:t>-stage SCI</w:t>
            </w:r>
            <w:r w:rsidRPr="00A23D6F">
              <w:rPr>
                <w:rFonts w:hint="eastAsia"/>
                <w:color w:val="000000" w:themeColor="text1"/>
                <w:lang w:eastAsia="ko-KR"/>
              </w:rPr>
              <w:t xml:space="preserve">, which is </w:t>
            </w:r>
            <w:r>
              <w:rPr>
                <w:color w:val="000000" w:themeColor="text1"/>
                <w:lang w:eastAsia="ko-KR"/>
              </w:rPr>
              <w:t>24</w:t>
            </w:r>
            <w:r w:rsidRPr="00A23D6F">
              <w:rPr>
                <w:rFonts w:hint="eastAsia"/>
                <w:color w:val="000000" w:themeColor="text1"/>
                <w:lang w:eastAsia="ko-KR"/>
              </w:rPr>
              <w:t xml:space="preserve"> bits. </w:t>
            </w:r>
          </w:p>
          <w:p w14:paraId="745BCFF0" w14:textId="5B1E4F80" w:rsidR="00DB0719" w:rsidRDefault="00DB0719" w:rsidP="00DB071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sidRPr="00A23D6F">
              <w:rPr>
                <w:color w:val="000000" w:themeColor="text1"/>
                <w:lang w:eastAsia="ko-KR"/>
              </w:rPr>
              <w:t> </w:t>
            </w:r>
            <w:r w:rsidRPr="00A23D6F">
              <w:rPr>
                <w:rFonts w:hint="eastAsia"/>
                <w:color w:val="000000" w:themeColor="text1"/>
                <w:lang w:eastAsia="ko-KR"/>
              </w:rPr>
              <w:t xml:space="preserve">is indicated </w:t>
            </w:r>
            <w:r>
              <w:rPr>
                <w:lang w:eastAsia="ko-KR"/>
              </w:rPr>
              <w:t>in the</w:t>
            </w:r>
            <w:r>
              <w:t xml:space="preserve"> corresponding 1</w:t>
            </w:r>
            <w:r w:rsidRPr="00E02840">
              <w:rPr>
                <w:vertAlign w:val="superscript"/>
              </w:rPr>
              <w:t>st</w:t>
            </w:r>
            <w:r>
              <w:t>-stage SCI</w:t>
            </w:r>
            <w:r w:rsidRPr="00A23D6F">
              <w:rPr>
                <w:rFonts w:hint="eastAsia"/>
                <w:color w:val="000000" w:themeColor="text1"/>
                <w:lang w:eastAsia="ko-KR"/>
              </w:rPr>
              <w:t xml:space="preserve">. </w:t>
            </w:r>
          </w:p>
          <w:p w14:paraId="56AE821B" w14:textId="77777777" w:rsidR="00DB0719" w:rsidRDefault="00DB0719" w:rsidP="00DB0719">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is the scheduled bandwidth of PSSCH transmission, expressed as a number of subcarriers;</w:t>
            </w:r>
          </w:p>
          <w:p w14:paraId="7FC23573" w14:textId="77777777" w:rsidR="00DB0719" w:rsidRDefault="00DB0719" w:rsidP="00DB0719">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DMRS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DMRS, in the PSSCH transmission.</w:t>
            </w:r>
          </w:p>
          <w:p w14:paraId="58897ACE" w14:textId="77777777" w:rsidR="00DB0719" w:rsidRDefault="00DB0719" w:rsidP="00DB0719">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PT-RS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PT-RS, in the PSSCH transmission.</w:t>
            </w:r>
          </w:p>
          <w:p w14:paraId="035DBDDD" w14:textId="51E6EA1D" w:rsidR="00DB0719" w:rsidRDefault="00DB0719" w:rsidP="00DB0719">
            <w:pPr>
              <w:pStyle w:val="B1"/>
              <w:jc w:val="both"/>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sidRPr="00A23D6F">
              <w:rPr>
                <w:color w:val="000000" w:themeColor="text1"/>
                <w:lang w:eastAsia="ko-KR"/>
              </w:rPr>
              <w:t> </w:t>
            </w:r>
            <w:r>
              <w:rPr>
                <w:rFonts w:hint="eastAsia"/>
                <w:color w:val="000000" w:themeColor="text1"/>
                <w:lang w:eastAsia="ko-KR"/>
              </w:rPr>
              <w:t xml:space="preserve">is the number of </w:t>
            </w:r>
            <w:r>
              <w:rPr>
                <w:color w:val="000000" w:themeColor="text1"/>
                <w:lang w:eastAsia="ko-KR"/>
              </w:rPr>
              <w:t xml:space="preserve">resource elements </w:t>
            </w:r>
            <w:r w:rsidRPr="00A23D6F">
              <w:rPr>
                <w:rFonts w:hint="eastAsia"/>
                <w:color w:val="000000" w:themeColor="text1"/>
                <w:lang w:eastAsia="ko-KR"/>
              </w:rPr>
              <w:t>that can be u</w:t>
            </w:r>
            <w:r w:rsidRPr="00C45583">
              <w:rPr>
                <w:rFonts w:hint="eastAsia"/>
                <w:lang w:eastAsia="ko-KR"/>
              </w:rPr>
              <w:t xml:space="preserve">sed for transmission of 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Pr>
                <w:lang w:eastAsia="ko-KR"/>
              </w:rPr>
              <w:t xml:space="preserve"> in OFDM symbol </w:t>
            </w:r>
            <m:oMath>
              <m:r>
                <w:rPr>
                  <w:rFonts w:ascii="Cambria Math" w:hAnsi="Cambria Math"/>
                  <w:color w:val="000000" w:themeColor="text1"/>
                  <w:sz w:val="21"/>
                  <w:szCs w:val="22"/>
                  <w:lang w:eastAsia="ko-KR"/>
                </w:rPr>
                <m:t>l</m:t>
              </m:r>
            </m:oMath>
            <w:r>
              <w:rPr>
                <w:rFonts w:hint="eastAsia"/>
                <w:iCs/>
                <w:color w:val="000000" w:themeColor="text1"/>
                <w:sz w:val="21"/>
                <w:szCs w:val="22"/>
                <w:lang w:eastAsia="zh-CN"/>
              </w:rPr>
              <w:t>,</w:t>
            </w:r>
            <w:r>
              <w:rPr>
                <w:iCs/>
                <w:color w:val="000000" w:themeColor="text1"/>
                <w:sz w:val="21"/>
                <w:szCs w:val="22"/>
                <w:lang w:eastAsia="zh-CN"/>
              </w:rPr>
              <w:t xml:space="preserve"> for </w: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rPr>
                      <w:rFonts w:ascii="Cambria Math" w:hAnsi="Cambria Math"/>
                      <w:color w:val="000000" w:themeColor="text1"/>
                      <w:sz w:val="21"/>
                      <w:szCs w:val="21"/>
                      <w:lang w:eastAsia="ko-KR"/>
                    </w:rPr>
                  </m:ctrlPr>
                </m:sSubSupPr>
                <m:e>
                  <m:r>
                    <w:rPr>
                      <w:rFonts w:ascii="Cambria Math" w:hAnsi="Cambria Math"/>
                      <w:color w:val="000000" w:themeColor="text1"/>
                      <w:sz w:val="21"/>
                      <w:szCs w:val="21"/>
                      <w:lang w:eastAsia="ko-KR"/>
                    </w:rPr>
                    <m:t>N</m:t>
                  </m:r>
                </m:e>
                <m:sub>
                  <m:r>
                    <w:rPr>
                      <w:rFonts w:ascii="Cambria Math" w:hAnsi="Cambria Math"/>
                      <w:color w:val="000000" w:themeColor="text1"/>
                      <w:sz w:val="21"/>
                      <w:szCs w:val="21"/>
                      <w:lang w:eastAsia="ko-KR"/>
                    </w:rPr>
                    <m:t>symbol</m:t>
                  </m:r>
                </m:sub>
                <m:sup>
                  <m:r>
                    <w:rPr>
                      <w:rFonts w:ascii="Cambria Math" w:hAnsi="Cambria Math"/>
                      <w:color w:val="000000" w:themeColor="text1"/>
                      <w:sz w:val="21"/>
                      <w:szCs w:val="21"/>
                      <w:lang w:eastAsia="ko-KR"/>
                    </w:rPr>
                    <m:t>PSSCH</m:t>
                  </m:r>
                </m:sup>
              </m:sSubSup>
              <m:r>
                <w:rPr>
                  <w:rFonts w:ascii="Cambria Math" w:hAnsi="Cambria Math"/>
                  <w:color w:val="000000" w:themeColor="text1"/>
                  <w:sz w:val="21"/>
                  <w:szCs w:val="21"/>
                  <w:lang w:eastAsia="ko-KR"/>
                </w:rPr>
                <m:t>-1</m:t>
              </m:r>
            </m:oMath>
            <w:r w:rsidRPr="00F5214C">
              <w:rPr>
                <w:rFonts w:eastAsiaTheme="minorEastAsia"/>
                <w:iCs/>
                <w:color w:val="000000" w:themeColor="text1"/>
                <w:sz w:val="21"/>
                <w:szCs w:val="21"/>
                <w:lang w:eastAsia="ko-KR"/>
              </w:rPr>
              <w:t xml:space="preserve"> </w:t>
            </w:r>
            <w:r>
              <w:rPr>
                <w:rFonts w:eastAsiaTheme="minorEastAsia"/>
                <w:iCs/>
                <w:color w:val="000000" w:themeColor="text1"/>
                <w:sz w:val="21"/>
                <w:szCs w:val="21"/>
                <w:lang w:eastAsia="ko-KR"/>
              </w:rPr>
              <w:t>and</w:t>
            </w:r>
            <w:r>
              <w:rPr>
                <w:rFonts w:eastAsiaTheme="minorEastAsia" w:hint="eastAsia"/>
                <w:iCs/>
                <w:color w:val="000000" w:themeColor="text1"/>
                <w:sz w:val="21"/>
                <w:szCs w:val="21"/>
                <w:lang w:eastAsia="ko-KR"/>
              </w:rPr>
              <w:t xml:space="preserve"> </w:t>
            </w:r>
            <w:r>
              <w:rPr>
                <w:rFonts w:eastAsiaTheme="minorEastAsia"/>
                <w:iCs/>
                <w:color w:val="000000" w:themeColor="text1"/>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oMath>
            <w:r>
              <w:rPr>
                <w:rFonts w:hint="eastAsia"/>
                <w:iCs/>
                <w:color w:val="000000" w:themeColor="text1"/>
                <w:sz w:val="21"/>
                <w:szCs w:val="22"/>
                <w:lang w:eastAsia="zh-CN"/>
              </w:rPr>
              <w:t>,</w:t>
            </w:r>
            <w:r>
              <w:rPr>
                <w:iCs/>
                <w:color w:val="000000" w:themeColor="text1"/>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fldChar w:fldCharType="end"/>
            </w:r>
            <w:r w:rsidRPr="0048482F">
              <w:rPr>
                <w:lang w:eastAsia="ko-KR"/>
              </w:rPr>
              <w:t xml:space="preserve"> </w:t>
            </w:r>
            <w:r>
              <w:rPr>
                <w:lang w:eastAsia="ko-KR"/>
              </w:rPr>
              <w:t>=</w:t>
            </w:r>
            <w:r w:rsidRPr="0059271E">
              <w:rPr>
                <w:i/>
              </w:rPr>
              <w:t xml:space="preserve"> </w:t>
            </w:r>
            <w:r>
              <w:rPr>
                <w:i/>
              </w:rPr>
              <w:t>sl-</w:t>
            </w:r>
            <w:r w:rsidRPr="004A1B89">
              <w:rPr>
                <w:i/>
              </w:rPr>
              <w:t>lengthSymbols</w:t>
            </w:r>
            <w:r w:rsidRPr="0048482F">
              <w:rPr>
                <w:lang w:eastAsia="ko-KR"/>
              </w:rPr>
              <w:t xml:space="preserve"> </w:t>
            </w:r>
            <w:r>
              <w:rPr>
                <w:lang w:eastAsia="ko-KR"/>
              </w:rPr>
              <w:t xml:space="preserve">- 2, where </w:t>
            </w:r>
            <w:r w:rsidRPr="004A1B89">
              <w:rPr>
                <w:i/>
              </w:rPr>
              <w:t>sl-lengthSymbols</w:t>
            </w:r>
            <w:r>
              <w:rPr>
                <w:lang w:eastAsia="ko-KR"/>
              </w:rPr>
              <w:t xml:space="preserve"> </w:t>
            </w:r>
            <w:r w:rsidRPr="0048482F">
              <w:rPr>
                <w:lang w:eastAsia="ko-KR"/>
              </w:rPr>
              <w:t xml:space="preserve">is </w:t>
            </w:r>
            <w:r w:rsidRPr="007607AE">
              <w:t>the number of sidelink symbols within the slot</w:t>
            </w:r>
            <w:r>
              <w:t xml:space="preserve"> provided by higher layers</w:t>
            </w:r>
            <w:r>
              <w:rPr>
                <w:iCs/>
                <w:color w:val="000000" w:themeColor="text1"/>
                <w:sz w:val="21"/>
                <w:szCs w:val="22"/>
                <w:lang w:eastAsia="zh-CN"/>
              </w:rPr>
              <w:t xml:space="preserve"> </w:t>
            </w:r>
            <w:r>
              <w:rPr>
                <w:color w:val="000000" w:themeColor="text1"/>
                <w:lang w:eastAsia="ko-KR"/>
              </w:rPr>
              <w:t xml:space="preserve">as defined in [6, TS 38.214]. </w:t>
            </w:r>
            <w:r>
              <w:t xml:space="preserve">If higher layer parameter </w:t>
            </w:r>
            <w:r w:rsidRPr="00956DA1">
              <w:rPr>
                <w:i/>
              </w:rPr>
              <w:t>sl-PSFCH-Period</w:t>
            </w:r>
            <w:r>
              <w:t xml:space="preserve"> = 2 or 4, </w:t>
            </w:r>
            <w:r>
              <w:rPr>
                <w:color w:val="000000" w:themeColor="text1"/>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56DA1">
              <w:rPr>
                <w:rFonts w:eastAsiaTheme="minorEastAsia" w:hint="eastAsia"/>
                <w:lang w:eastAsia="ko-KR"/>
              </w:rPr>
              <w:t xml:space="preserve"> </w:t>
            </w:r>
            <w:r>
              <w:rPr>
                <w:rFonts w:eastAsiaTheme="minorEastAsia"/>
                <w:lang w:eastAsia="ko-KR"/>
              </w:rPr>
              <w:t>=</w:t>
            </w:r>
            <w:r w:rsidRPr="00956DA1">
              <w:rPr>
                <w:rFonts w:eastAsiaTheme="minorEastAsia" w:hint="eastAsia"/>
                <w:lang w:eastAsia="ko-KR"/>
              </w:rPr>
              <w:t xml:space="preserve"> </w:t>
            </w:r>
            <w:r w:rsidRPr="007607AE">
              <w:t xml:space="preserve">3 if </w:t>
            </w:r>
            <w:r>
              <w:t xml:space="preserve">"PSFCH overhead indication" field of </w:t>
            </w:r>
            <w:r w:rsidRPr="007607AE">
              <w:t>SCI</w:t>
            </w:r>
            <w:r>
              <w:t xml:space="preserve"> format 1-A</w:t>
            </w:r>
            <w:r w:rsidRPr="007607AE">
              <w:t xml:space="preserve"> </w:t>
            </w:r>
            <w:r>
              <w:t xml:space="preserve">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56DA1">
              <w:rPr>
                <w:rFonts w:eastAsiaTheme="minorEastAsia" w:hint="eastAsia"/>
                <w:lang w:eastAsia="ko-KR"/>
              </w:rPr>
              <w:t xml:space="preserve"> </w:t>
            </w:r>
            <w:r>
              <w:rPr>
                <w:rFonts w:eastAsiaTheme="minorEastAsia"/>
                <w:lang w:eastAsia="ko-KR"/>
              </w:rPr>
              <w:t>=</w:t>
            </w:r>
            <w:r w:rsidRPr="00956DA1">
              <w:rPr>
                <w:rFonts w:eastAsiaTheme="minorEastAsia" w:hint="eastAsia"/>
                <w:lang w:eastAsia="ko-KR"/>
              </w:rPr>
              <w:t xml:space="preserve"> </w:t>
            </w:r>
            <w:r>
              <w:t xml:space="preserve">0 </w:t>
            </w:r>
            <w:r>
              <w:lastRenderedPageBreak/>
              <w:t xml:space="preserve">otherwise. If higher layer parameter </w:t>
            </w:r>
            <w:r w:rsidRPr="00956DA1">
              <w:rPr>
                <w:i/>
              </w:rPr>
              <w:t>sl-PSFCH-Period</w:t>
            </w:r>
            <w:r>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956DA1">
              <w:rPr>
                <w:rFonts w:eastAsiaTheme="minorEastAsia" w:hint="eastAsia"/>
                <w:lang w:eastAsia="ko-KR"/>
              </w:rPr>
              <w:t>.</w:t>
            </w:r>
            <w:r w:rsidRPr="00956DA1">
              <w:rPr>
                <w:rFonts w:eastAsiaTheme="minorEastAsia"/>
                <w:lang w:eastAsia="ko-KR"/>
              </w:rPr>
              <w:t xml:space="preserve"> </w:t>
            </w:r>
            <w:r>
              <w:t xml:space="preserve">If higher layer parameter </w:t>
            </w:r>
            <w:r w:rsidRPr="00956DA1">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956DA1">
              <w:rPr>
                <w:rFonts w:eastAsiaTheme="minorEastAsia" w:hint="eastAsia"/>
                <w:lang w:eastAsia="ko-KR"/>
              </w:rPr>
              <w:t>.</w:t>
            </w:r>
          </w:p>
          <w:p w14:paraId="3E498267" w14:textId="0F7A2718" w:rsidR="00DB0719" w:rsidRPr="00F5214C" w:rsidRDefault="00DB0719" w:rsidP="00DB0719">
            <w:pPr>
              <w:pStyle w:val="B2"/>
              <w:ind w:left="0" w:firstLine="284"/>
              <w:rPr>
                <w:lang w:eastAsia="zh-CN"/>
              </w:rPr>
            </w:pPr>
            <w:r w:rsidRPr="00A23D6F">
              <w:rPr>
                <w:lang w:eastAsia="ko-KR"/>
              </w:rPr>
              <w:t>-</w:t>
            </w:r>
            <w:r w:rsidRPr="00A23D6F">
              <w:rPr>
                <w:lang w:eastAsia="ko-KR"/>
              </w:rPr>
              <w:tab/>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A23D6F">
              <w:rPr>
                <w:lang w:eastAsia="ko-KR"/>
              </w:rPr>
              <w:t> </w:t>
            </w:r>
            <w:r>
              <w:rPr>
                <w:lang w:eastAsia="ko-KR"/>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p>
          <w:p w14:paraId="251C8F53" w14:textId="4C2C119E" w:rsidR="00DB0719" w:rsidRPr="003B2609" w:rsidRDefault="00DB0719" w:rsidP="00DB0719">
            <w:pPr>
              <w:pStyle w:val="B1"/>
              <w:rPr>
                <w:lang w:eastAsia="ko-KR"/>
              </w:rPr>
            </w:pPr>
            <w:r w:rsidRPr="003B2609">
              <w:rPr>
                <w:lang w:eastAsia="ko-KR"/>
              </w:rPr>
              <w:t>-</w:t>
            </w:r>
            <w:r w:rsidRPr="003B2609">
              <w:rPr>
                <w:lang w:eastAsia="ko-KR"/>
              </w:rPr>
              <w:tab/>
            </w:r>
            <m:oMath>
              <m:r>
                <m:rPr>
                  <m:sty m:val="p"/>
                </m:rPr>
                <w:rPr>
                  <w:rFonts w:ascii="Cambria Math" w:hAnsi="Cambria Math"/>
                  <w:lang w:eastAsia="ko-KR"/>
                </w:rPr>
                <m:t>γ</m:t>
              </m:r>
            </m:oMath>
            <w:r w:rsidRPr="003B2609">
              <w:rPr>
                <w:rFonts w:hint="eastAsia"/>
                <w:lang w:eastAsia="ko-KR"/>
              </w:rPr>
              <w:t xml:space="preserve"> is </w:t>
            </w:r>
            <w:r>
              <w:rPr>
                <w:lang w:eastAsia="ko-KR"/>
              </w:rPr>
              <w:t>the number of vacant resource elements</w:t>
            </w:r>
            <w:r w:rsidRPr="003B2609">
              <w:rPr>
                <w:rFonts w:hint="eastAsia"/>
                <w:lang w:eastAsia="ko-KR"/>
              </w:rPr>
              <w:t xml:space="preserve"> in the </w:t>
            </w:r>
            <w:r>
              <w:rPr>
                <w:lang w:eastAsia="ko-KR"/>
              </w:rPr>
              <w:t>resource block to which the</w:t>
            </w:r>
            <w:r w:rsidRPr="003B2609">
              <w:rPr>
                <w:rFonts w:hint="eastAsia"/>
                <w:lang w:eastAsia="ko-KR"/>
              </w:rPr>
              <w:t xml:space="preserve"> last coded symbol of 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Pr>
                <w:lang w:eastAsia="ko-KR"/>
              </w:rPr>
              <w:t xml:space="preserve"> belongs.</w:t>
            </w:r>
          </w:p>
          <w:p w14:paraId="18A5EE18" w14:textId="77777777" w:rsidR="00DB0719" w:rsidRPr="000F3379" w:rsidRDefault="00DB0719" w:rsidP="00DB0719">
            <w:pPr>
              <w:pStyle w:val="B1"/>
              <w:rPr>
                <w:color w:val="000000" w:themeColor="text1"/>
                <w:lang w:eastAsia="ko-KR"/>
              </w:rPr>
            </w:pPr>
            <w:r w:rsidRPr="003B2609">
              <w:rPr>
                <w:lang w:eastAsia="ko-KR"/>
              </w:rPr>
              <w:t>-</w:t>
            </w:r>
            <w:r w:rsidRPr="003B2609">
              <w:rPr>
                <w:lang w:eastAsia="ko-KR"/>
              </w:rPr>
              <w:tab/>
            </w:r>
            <m:oMath>
              <m:r>
                <w:rPr>
                  <w:rFonts w:ascii="Cambria Math" w:hAnsi="Cambria Math"/>
                  <w:lang w:eastAsia="ko-KR"/>
                </w:rPr>
                <m:t>R</m:t>
              </m:r>
            </m:oMath>
            <w:r>
              <w:rPr>
                <w:rFonts w:eastAsiaTheme="minorEastAsia" w:hint="eastAsia"/>
                <w:iCs/>
                <w:lang w:eastAsia="ko-KR"/>
              </w:rPr>
              <w:t xml:space="preserve"> </w:t>
            </w:r>
            <w:r>
              <w:rPr>
                <w:rFonts w:eastAsiaTheme="minorEastAsia"/>
                <w:iCs/>
                <w:lang w:eastAsia="ko-KR"/>
              </w:rPr>
              <w:t xml:space="preserve">is the coding rate </w:t>
            </w:r>
            <w:r w:rsidRPr="000F3379">
              <w:rPr>
                <w:rFonts w:eastAsia="DengXian"/>
                <w:color w:val="000000" w:themeColor="text1"/>
              </w:rPr>
              <w:t xml:space="preserve">as indicated by </w:t>
            </w:r>
            <w:r>
              <w:rPr>
                <w:rFonts w:eastAsia="DengXian"/>
                <w:color w:val="000000" w:themeColor="text1"/>
              </w:rPr>
              <w:t>"Modulation and coding scheme" field</w:t>
            </w:r>
            <w:r w:rsidRPr="000F3379">
              <w:rPr>
                <w:rFonts w:eastAsia="DengXian"/>
                <w:color w:val="000000" w:themeColor="text1"/>
              </w:rPr>
              <w:t xml:space="preserve"> in SCI format 1-A.</w:t>
            </w:r>
          </w:p>
          <w:p w14:paraId="30ABCC89" w14:textId="77777777" w:rsidR="00DB0719" w:rsidRDefault="00DB0719" w:rsidP="00DB0719">
            <w:pPr>
              <w:ind w:firstLine="284"/>
              <w:rPr>
                <w:color w:val="000000" w:themeColor="text1"/>
                <w:lang w:eastAsia="ko-KR"/>
              </w:rPr>
            </w:pPr>
            <w:r w:rsidRPr="00A23D6F">
              <w:rPr>
                <w:color w:val="000000" w:themeColor="text1"/>
                <w:lang w:eastAsia="ko-KR"/>
              </w:rPr>
              <w:t>-</w:t>
            </w:r>
            <w:r w:rsidRPr="00A23D6F">
              <w:rPr>
                <w:color w:val="000000" w:themeColor="text1"/>
                <w:lang w:eastAsia="ko-KR"/>
              </w:rPr>
              <w:tab/>
            </w:r>
            <m:oMath>
              <m:r>
                <w:rPr>
                  <w:rFonts w:ascii="Cambria Math" w:hAnsi="Cambria Math"/>
                  <w:color w:val="000000" w:themeColor="text1"/>
                  <w:sz w:val="21"/>
                  <w:szCs w:val="22"/>
                  <w:lang w:eastAsia="ko-KR"/>
                </w:rPr>
                <m:t>α</m:t>
              </m:r>
            </m:oMath>
            <w:r>
              <w:rPr>
                <w:color w:val="000000" w:themeColor="text1"/>
                <w:sz w:val="21"/>
                <w:szCs w:val="22"/>
                <w:lang w:eastAsia="ko-KR"/>
              </w:rPr>
              <w:t xml:space="preserve"> </w:t>
            </w:r>
            <w:r w:rsidRPr="00A23D6F">
              <w:rPr>
                <w:rFonts w:hint="eastAsia"/>
                <w:color w:val="000000" w:themeColor="text1"/>
                <w:lang w:eastAsia="ko-KR"/>
              </w:rPr>
              <w:t>is</w:t>
            </w:r>
            <w:r>
              <w:rPr>
                <w:color w:val="000000" w:themeColor="text1"/>
                <w:lang w:eastAsia="ko-KR"/>
              </w:rPr>
              <w:t xml:space="preserve"> configured by higher layer parameter </w:t>
            </w:r>
            <w:r w:rsidRPr="00431CCE">
              <w:rPr>
                <w:i/>
                <w:noProof/>
                <w:lang w:eastAsia="zh-CN"/>
              </w:rPr>
              <w:t>sl-Scaling</w:t>
            </w:r>
            <w:r w:rsidRPr="00A23D6F">
              <w:rPr>
                <w:rFonts w:hint="eastAsia"/>
                <w:color w:val="000000" w:themeColor="text1"/>
                <w:lang w:eastAsia="ko-KR"/>
              </w:rPr>
              <w:t>.</w:t>
            </w:r>
          </w:p>
          <w:p w14:paraId="49D277FD" w14:textId="77777777" w:rsidR="00DB0719" w:rsidRPr="002625EB" w:rsidRDefault="00DB0719" w:rsidP="00DB0719">
            <w:pPr>
              <w:rPr>
                <w:lang w:eastAsia="zh-CN"/>
              </w:rPr>
            </w:pPr>
            <w:r w:rsidRPr="002625EB">
              <w:rPr>
                <w:rFonts w:hint="eastAsia"/>
                <w:lang w:eastAsia="zh-CN"/>
              </w:rPr>
              <w:t xml:space="preserve">The input bit sequence to rate matching </w:t>
            </w:r>
            <w:r w:rsidRPr="002625EB">
              <w:rPr>
                <w:lang w:eastAsia="zh-CN"/>
              </w:rPr>
              <w:t>is</w:t>
            </w:r>
            <w:r>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Pr>
                <w:lang w:eastAsia="zh-CN"/>
              </w:rPr>
              <w:t xml:space="preserve">, where </w:t>
            </w:r>
            <m:oMath>
              <m:r>
                <w:rPr>
                  <w:rFonts w:ascii="Cambria Math" w:hAnsi="Cambria Math"/>
                  <w:lang w:eastAsia="zh-CN"/>
                </w:rPr>
                <m:t>N</m:t>
              </m:r>
            </m:oMath>
            <w:r>
              <w:rPr>
                <w:rFonts w:hint="eastAsia"/>
                <w:lang w:eastAsia="zh-CN"/>
              </w:rPr>
              <w:t xml:space="preserve"> </w:t>
            </w:r>
            <w:r>
              <w:rPr>
                <w:lang w:eastAsia="zh-CN"/>
              </w:rPr>
              <w:t>is the number of coded bits.</w:t>
            </w:r>
          </w:p>
          <w:p w14:paraId="2A52050B" w14:textId="77777777" w:rsidR="00DB0719" w:rsidRPr="002625EB" w:rsidRDefault="00DB0719" w:rsidP="00DB0719">
            <w:pPr>
              <w:rPr>
                <w:lang w:eastAsia="zh-CN"/>
              </w:rPr>
            </w:pPr>
            <w:r w:rsidRPr="002625EB">
              <w:rPr>
                <w:rFonts w:hint="eastAsia"/>
                <w:lang w:eastAsia="zh-CN"/>
              </w:rPr>
              <w:t xml:space="preserve">Rate matching is performed according to </w:t>
            </w:r>
            <w:r>
              <w:rPr>
                <w:rFonts w:hint="eastAsia"/>
                <w:lang w:eastAsia="zh-CN"/>
              </w:rPr>
              <w:t>Clause</w:t>
            </w:r>
            <w:r w:rsidRPr="002625EB">
              <w:rPr>
                <w:rFonts w:hint="eastAsia"/>
                <w:lang w:eastAsia="zh-CN"/>
              </w:rPr>
              <w:t xml:space="preserve"> 5.4.1 by </w:t>
            </w:r>
            <w:r w:rsidRPr="002625EB">
              <w:rPr>
                <w:lang w:eastAsia="zh-CN"/>
              </w:rPr>
              <w:t>setting</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BIL</m:t>
                  </m:r>
                </m:sub>
              </m:sSub>
              <m:r>
                <m:rPr>
                  <m:sty m:val="p"/>
                </m:rPr>
                <w:rPr>
                  <w:rFonts w:ascii="Cambria Math" w:hAnsi="Cambria Math"/>
                  <w:lang w:eastAsia="zh-CN"/>
                </w:rPr>
                <m:t>=1</m:t>
              </m:r>
            </m:oMath>
            <w:r>
              <w:rPr>
                <w:lang w:eastAsia="zh-CN"/>
              </w:rPr>
              <w:t>.</w:t>
            </w:r>
          </w:p>
          <w:p w14:paraId="265CB715" w14:textId="6482F8CB" w:rsidR="00B44279" w:rsidRPr="00DB0719" w:rsidRDefault="00DB0719" w:rsidP="00DB0719">
            <w:pPr>
              <w:pStyle w:val="B1"/>
              <w:ind w:left="0" w:firstLine="0"/>
              <w:jc w:val="both"/>
              <w:rPr>
                <w:lang w:eastAsia="zh-CN"/>
              </w:rPr>
            </w:pPr>
            <w:r>
              <w:rPr>
                <w:lang w:eastAsia="zh-CN"/>
              </w:rPr>
              <w:t>T</w:t>
            </w:r>
            <w:r w:rsidRPr="002625EB">
              <w:rPr>
                <w:rFonts w:hint="eastAsia"/>
                <w:lang w:eastAsia="zh-CN"/>
              </w:rPr>
              <w:t xml:space="preserve">he output bit sequence after rate matching is denoted </w:t>
            </w:r>
            <w:r>
              <w:rPr>
                <w:lang w:eastAsia="zh-CN"/>
              </w:rPr>
              <w:t xml:space="preserve">as </w:t>
            </w:r>
            <m:oMath>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-1</m:t>
                  </m:r>
                </m:sub>
                <m:sup>
                  <m:r>
                    <w:rPr>
                      <w:rFonts w:ascii="Cambria Math" w:hAnsi="Cambria Math"/>
                      <w:lang w:eastAsia="zh-CN"/>
                    </w:rPr>
                    <m:t>SCI2</m:t>
                  </m:r>
                </m:sup>
              </m:sSubSup>
            </m:oMath>
            <w:r>
              <w:rPr>
                <w:lang w:eastAsia="zh-CN"/>
              </w:rPr>
              <w:t>, where</w:t>
            </w:r>
            <w:r w:rsidRPr="002625EB">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m:rPr>
                  <m:sty m:val="p"/>
                </m:rPr>
                <w:rPr>
                  <w:rFonts w:ascii="Cambria Math" w:hAnsi="Cambria Math"/>
                </w:rPr>
                <m:t>=</m:t>
              </m:r>
              <m:sSubSup>
                <m:sSubSupPr>
                  <m:ctrlPr>
                    <w:rPr>
                      <w:rFonts w:ascii="Cambria Math" w:hAnsi="Cambria Math"/>
                      <w:color w:val="000000" w:themeColor="text1"/>
                      <w:sz w:val="21"/>
                      <w:szCs w:val="22"/>
                      <w:lang w:eastAsia="ko-KR"/>
                    </w:rPr>
                  </m:ctrlPr>
                </m:sSubSupPr>
                <m:e>
                  <m:r>
                    <w:rPr>
                      <w:rFonts w:ascii="Cambria Math" w:hAnsi="Cambria Math"/>
                      <w:color w:val="000000" w:themeColor="text1"/>
                      <w:sz w:val="21"/>
                      <w:szCs w:val="22"/>
                      <w:lang w:eastAsia="ko-KR"/>
                    </w:rPr>
                    <m:t>Q</m:t>
                  </m:r>
                </m:e>
                <m:sub>
                  <m:r>
                    <w:rPr>
                      <w:rFonts w:ascii="Cambria Math" w:hAnsi="Cambria Math"/>
                      <w:color w:val="000000" w:themeColor="text1"/>
                      <w:sz w:val="21"/>
                      <w:szCs w:val="22"/>
                      <w:lang w:eastAsia="ko-KR"/>
                    </w:rPr>
                    <m:t>SCI2</m:t>
                  </m:r>
                </m:sub>
                <m:sup>
                  <m:r>
                    <w:rPr>
                      <w:rFonts w:ascii="Cambria Math" w:hAnsi="Cambria Math"/>
                      <w:color w:val="000000" w:themeColor="text1"/>
                      <w:sz w:val="21"/>
                      <w:szCs w:val="22"/>
                      <w:lang w:eastAsia="ko-KR"/>
                    </w:rPr>
                    <m:t>'</m:t>
                  </m:r>
                </m:sup>
              </m:sSubSup>
              <m:r>
                <w:rPr>
                  <w:rFonts w:ascii="Cambria Math" w:hAnsi="Cambria Math"/>
                  <w:color w:val="000000" w:themeColor="text1"/>
                  <w:sz w:val="21"/>
                  <w:szCs w:val="22"/>
                  <w:lang w:eastAsia="ko-KR"/>
                </w:rPr>
                <m:t>∙</m:t>
              </m:r>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rPr>
                <w:lang w:eastAsia="zh-CN"/>
              </w:rPr>
              <w:t xml:space="preserve"> and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t xml:space="preserve"> is modulation order of </w:t>
            </w:r>
            <w:r w:rsidRPr="003B2609">
              <w:rPr>
                <w:rFonts w:hint="eastAsia"/>
                <w:lang w:eastAsia="ko-KR"/>
              </w:rPr>
              <w:t xml:space="preserve">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Pr>
                <w:lang w:eastAsia="zh-CN"/>
              </w:rPr>
              <w:t>.</w:t>
            </w:r>
            <w:r w:rsidRPr="00F5214C">
              <w:rPr>
                <w:lang w:eastAsia="zh-CN"/>
              </w:rPr>
              <w:t xml:space="preserve"> </w:t>
            </w:r>
            <w:r>
              <w:rPr>
                <w:lang w:eastAsia="zh-CN"/>
              </w:rPr>
              <w:t>A UE is not expected to have</w:t>
            </w:r>
            <m:oMath>
              <m:r>
                <m:rPr>
                  <m:sty m:val="p"/>
                </m:rP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&gt;K</m:t>
              </m:r>
            </m:oMath>
            <w:r>
              <w:rPr>
                <w:lang w:eastAsia="zh-CN"/>
              </w:rPr>
              <w:t>.</w:t>
            </w:r>
          </w:p>
        </w:tc>
      </w:tr>
    </w:tbl>
    <w:p w14:paraId="372F9E41" w14:textId="1F1E6C6E" w:rsidR="00FC6615" w:rsidRDefault="00FC6615" w:rsidP="00B44279">
      <w:pPr>
        <w:spacing w:line="360" w:lineRule="auto"/>
        <w:jc w:val="both"/>
        <w:rPr>
          <w:rFonts w:eastAsiaTheme="minorEastAsia"/>
          <w:lang w:eastAsia="ko-KR"/>
        </w:rPr>
      </w:pPr>
    </w:p>
    <w:p w14:paraId="6D3276E6" w14:textId="0EFD367F" w:rsidR="00DB0719" w:rsidRDefault="00DB0719" w:rsidP="00B44279">
      <w:pPr>
        <w:spacing w:line="360" w:lineRule="auto"/>
        <w:jc w:val="both"/>
        <w:rPr>
          <w:rFonts w:eastAsiaTheme="minorEastAsia"/>
          <w:lang w:eastAsia="ko-KR"/>
        </w:rPr>
      </w:pPr>
      <w:r>
        <w:rPr>
          <w:rFonts w:eastAsiaTheme="minorEastAsia" w:hint="eastAsia"/>
          <w:lang w:eastAsia="ko-KR"/>
        </w:rPr>
        <w:t xml:space="preserve">Since </w:t>
      </w:r>
      <w:r>
        <w:rPr>
          <w:rFonts w:eastAsiaTheme="minorEastAsia"/>
          <w:lang w:eastAsia="ko-KR"/>
        </w:rPr>
        <w:t xml:space="preserve">the 2nd SCI is mapped from the first DMRS symbol of the corresponding PSSCH, </w:t>
      </w:r>
      <w:r w:rsidR="00B263EE">
        <w:rPr>
          <w:rFonts w:eastAsiaTheme="minorEastAsia"/>
          <w:lang w:eastAsia="ko-KR"/>
        </w:rPr>
        <w:t>the starting symbol used for mapping the 2nd SCI could be different from initial tr</w:t>
      </w:r>
      <w:r w:rsidR="000727D5">
        <w:rPr>
          <w:rFonts w:eastAsiaTheme="minorEastAsia"/>
          <w:lang w:eastAsia="ko-KR"/>
        </w:rPr>
        <w:t xml:space="preserve">ansmission and retransmission as shown in the following figure. </w:t>
      </w:r>
    </w:p>
    <w:p w14:paraId="51952344" w14:textId="0B41DF99" w:rsidR="005A71F5" w:rsidRDefault="000727D5" w:rsidP="00B44279">
      <w:pPr>
        <w:spacing w:line="360" w:lineRule="auto"/>
        <w:jc w:val="both"/>
        <w:rPr>
          <w:rFonts w:eastAsiaTheme="minorEastAsia"/>
          <w:lang w:eastAsia="ko-KR"/>
        </w:rPr>
      </w:pPr>
      <w:r>
        <w:rPr>
          <w:rFonts w:eastAsiaTheme="minorEastAsia"/>
          <w:noProof/>
          <w:lang w:eastAsia="ko-KR"/>
        </w:rPr>
        <w:drawing>
          <wp:inline distT="0" distB="0" distL="0" distR="0" wp14:anchorId="093DFF9D" wp14:editId="2B220414">
            <wp:extent cx="5972810" cy="942456"/>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0747" cy="945286"/>
                    </a:xfrm>
                    <a:prstGeom prst="rect">
                      <a:avLst/>
                    </a:prstGeom>
                    <a:noFill/>
                  </pic:spPr>
                </pic:pic>
              </a:graphicData>
            </a:graphic>
          </wp:inline>
        </w:drawing>
      </w:r>
    </w:p>
    <w:p w14:paraId="5F1DBA52" w14:textId="19462BAD" w:rsidR="00DB0719" w:rsidRDefault="00C5213F" w:rsidP="00B44279">
      <w:pPr>
        <w:spacing w:line="360" w:lineRule="auto"/>
        <w:jc w:val="both"/>
        <w:rPr>
          <w:rFonts w:eastAsiaTheme="minorEastAsia"/>
          <w:lang w:eastAsia="ko-KR"/>
        </w:rPr>
      </w:pPr>
      <w:r>
        <w:rPr>
          <w:rFonts w:eastAsiaTheme="minorEastAsia" w:hint="eastAsia"/>
          <w:lang w:eastAsia="ko-KR"/>
        </w:rPr>
        <w:t>With this understanding</w:t>
      </w:r>
      <w:r>
        <w:rPr>
          <w:rFonts w:eastAsiaTheme="minorEastAsia"/>
          <w:lang w:eastAsia="ko-KR"/>
        </w:rPr>
        <w:t>,</w:t>
      </w:r>
      <w:r>
        <w:rPr>
          <w:rFonts w:eastAsiaTheme="minorEastAsia" w:hint="eastAsia"/>
          <w:lang w:eastAsia="ko-KR"/>
        </w:rPr>
        <w:t xml:space="preserve"> the maximum limit could be differently </w:t>
      </w:r>
      <w:r>
        <w:rPr>
          <w:rFonts w:eastAsiaTheme="minorEastAsia"/>
          <w:lang w:eastAsia="ko-KR"/>
        </w:rPr>
        <w:t>applied</w:t>
      </w:r>
      <w:r>
        <w:rPr>
          <w:rFonts w:eastAsiaTheme="minorEastAsia" w:hint="eastAsia"/>
          <w:lang w:eastAsia="ko-KR"/>
        </w:rPr>
        <w:t xml:space="preserve"> </w:t>
      </w:r>
      <w:r>
        <w:rPr>
          <w:rFonts w:eastAsiaTheme="minorEastAsia"/>
          <w:lang w:eastAsia="ko-KR"/>
        </w:rPr>
        <w:t xml:space="preserve">to the mapping and also SL-CSI-RS and PT-RS in different symbols could be impact on the mapping differently. </w:t>
      </w:r>
      <w:r w:rsidR="002C0C81">
        <w:rPr>
          <w:rFonts w:eastAsiaTheme="minorEastAsia"/>
          <w:lang w:eastAsia="ko-KR"/>
        </w:rPr>
        <w:t xml:space="preserve">Therefore, one possible solution is that the same DMRS symbols for PSSCH are assumed for initial </w:t>
      </w:r>
      <w:r w:rsidR="00BB4C47">
        <w:rPr>
          <w:rFonts w:eastAsiaTheme="minorEastAsia"/>
          <w:lang w:eastAsia="ko-KR"/>
        </w:rPr>
        <w:t xml:space="preserve">transmission </w:t>
      </w:r>
      <w:r w:rsidR="002C0C81">
        <w:rPr>
          <w:rFonts w:eastAsiaTheme="minorEastAsia"/>
          <w:lang w:eastAsia="ko-KR"/>
        </w:rPr>
        <w:t>and retransmission</w:t>
      </w:r>
      <w:r w:rsidR="00BB4C47">
        <w:rPr>
          <w:rFonts w:eastAsiaTheme="minorEastAsia"/>
          <w:lang w:eastAsia="ko-KR"/>
        </w:rPr>
        <w:t>(s)</w:t>
      </w:r>
      <w:r w:rsidR="002C0C81">
        <w:rPr>
          <w:rFonts w:eastAsiaTheme="minorEastAsia"/>
          <w:lang w:eastAsia="ko-KR"/>
        </w:rPr>
        <w:t xml:space="preserve"> when the 2nd SCI mapping is considered for </w:t>
      </w:r>
      <w:r w:rsidR="00DD64A3">
        <w:rPr>
          <w:rFonts w:eastAsiaTheme="minorEastAsia"/>
          <w:lang w:eastAsia="ko-KR"/>
        </w:rPr>
        <w:t xml:space="preserve">a </w:t>
      </w:r>
      <w:r w:rsidR="002C0C81">
        <w:rPr>
          <w:rFonts w:eastAsiaTheme="minorEastAsia"/>
          <w:lang w:eastAsia="ko-KR"/>
        </w:rPr>
        <w:t xml:space="preserve">TBS. </w:t>
      </w:r>
      <w:r w:rsidR="005D7F71">
        <w:rPr>
          <w:rFonts w:eastAsiaTheme="minorEastAsia"/>
          <w:lang w:eastAsia="ko-KR"/>
        </w:rPr>
        <w:t>For example, when multiple D</w:t>
      </w:r>
      <w:bookmarkStart w:id="3" w:name="_GoBack"/>
      <w:bookmarkEnd w:id="3"/>
      <w:r w:rsidR="005D7F71">
        <w:rPr>
          <w:rFonts w:eastAsiaTheme="minorEastAsia"/>
          <w:lang w:eastAsia="ko-KR"/>
        </w:rPr>
        <w:t>MRS patterns are configured, one of the patterns could be assumed to use.</w:t>
      </w:r>
    </w:p>
    <w:p w14:paraId="2E0F7596" w14:textId="2C9B9C54" w:rsidR="005D7F71" w:rsidRDefault="00A35D5E" w:rsidP="005D7F71">
      <w:pPr>
        <w:pStyle w:val="ac"/>
        <w:ind w:left="992" w:hangingChars="496" w:hanging="992"/>
        <w:rPr>
          <w:rFonts w:eastAsiaTheme="minorEastAsia"/>
          <w:lang w:eastAsia="ko-KR"/>
        </w:rPr>
      </w:pPr>
      <w:bookmarkStart w:id="4" w:name="_Ref47468549"/>
      <w:r>
        <w:t xml:space="preserve">Proposal </w:t>
      </w:r>
      <w:r>
        <w:fldChar w:fldCharType="begin"/>
      </w:r>
      <w:r>
        <w:instrText xml:space="preserve"> SEQ Proposal \* ARABIC </w:instrText>
      </w:r>
      <w:r>
        <w:fldChar w:fldCharType="separate"/>
      </w:r>
      <w:r>
        <w:rPr>
          <w:noProof/>
        </w:rPr>
        <w:t>1</w:t>
      </w:r>
      <w:r>
        <w:fldChar w:fldCharType="end"/>
      </w:r>
      <w:r w:rsidRPr="00034204">
        <w:rPr>
          <w:i/>
        </w:rPr>
        <w:t xml:space="preserve">: </w:t>
      </w:r>
      <w:r w:rsidR="00C76B41" w:rsidRPr="00C76B41">
        <w:t>When the 2nd SCI mapping is considered for a TBS, DMRS pattern for PSSCH are assumed to be the same for initial transmission and retransmission(s)</w:t>
      </w:r>
      <w:r w:rsidR="005D7F71" w:rsidRPr="005D7F71">
        <w:t>.</w:t>
      </w:r>
      <w:bookmarkEnd w:id="4"/>
    </w:p>
    <w:p w14:paraId="6D04C819" w14:textId="77777777" w:rsidR="00BB4C47" w:rsidRDefault="00BB4C47" w:rsidP="00B44279">
      <w:pPr>
        <w:spacing w:line="360" w:lineRule="auto"/>
        <w:jc w:val="both"/>
        <w:rPr>
          <w:rFonts w:eastAsiaTheme="minorEastAsia"/>
          <w:lang w:eastAsia="ko-KR"/>
        </w:rPr>
      </w:pPr>
    </w:p>
    <w:p w14:paraId="48A727FB" w14:textId="58E02AAD" w:rsidR="00CC564F" w:rsidRDefault="005D7F71" w:rsidP="00B44279">
      <w:pPr>
        <w:spacing w:line="360" w:lineRule="auto"/>
        <w:jc w:val="both"/>
        <w:rPr>
          <w:rFonts w:eastAsiaTheme="minorEastAsia"/>
          <w:lang w:eastAsia="ko-KR"/>
        </w:rPr>
      </w:pPr>
      <w:r>
        <w:rPr>
          <w:rFonts w:eastAsiaTheme="minorEastAsia" w:hint="eastAsia"/>
          <w:lang w:eastAsia="ko-KR"/>
        </w:rPr>
        <w:t xml:space="preserve">As already explained, the maximum limit could be differently </w:t>
      </w:r>
      <w:r>
        <w:rPr>
          <w:rFonts w:eastAsiaTheme="minorEastAsia"/>
          <w:lang w:eastAsia="ko-KR"/>
        </w:rPr>
        <w:t>applied</w:t>
      </w:r>
      <w:r>
        <w:rPr>
          <w:rFonts w:eastAsiaTheme="minorEastAsia" w:hint="eastAsia"/>
          <w:lang w:eastAsia="ko-KR"/>
        </w:rPr>
        <w:t xml:space="preserve"> </w:t>
      </w:r>
      <w:r>
        <w:rPr>
          <w:rFonts w:eastAsiaTheme="minorEastAsia"/>
          <w:lang w:eastAsia="ko-KR"/>
        </w:rPr>
        <w:t xml:space="preserve">to the mapping due to different DMRS patterns for initial </w:t>
      </w:r>
      <w:r w:rsidR="00BB4C47">
        <w:rPr>
          <w:rFonts w:eastAsiaTheme="minorEastAsia"/>
          <w:lang w:eastAsia="ko-KR"/>
        </w:rPr>
        <w:t xml:space="preserve">transmission </w:t>
      </w:r>
      <w:r>
        <w:rPr>
          <w:rFonts w:eastAsiaTheme="minorEastAsia"/>
          <w:lang w:eastAsia="ko-KR"/>
        </w:rPr>
        <w:t>and retransmission</w:t>
      </w:r>
      <w:r w:rsidR="00BB4C47">
        <w:rPr>
          <w:rFonts w:eastAsiaTheme="minorEastAsia"/>
          <w:lang w:eastAsia="ko-KR"/>
        </w:rPr>
        <w:t>(s)</w:t>
      </w:r>
      <w:r>
        <w:rPr>
          <w:rFonts w:eastAsiaTheme="minorEastAsia"/>
          <w:lang w:eastAsia="ko-KR"/>
        </w:rPr>
        <w:t xml:space="preserve">. </w:t>
      </w:r>
      <w:r w:rsidR="0053742F">
        <w:rPr>
          <w:rFonts w:eastAsiaTheme="minorEastAsia"/>
          <w:lang w:eastAsia="ko-KR"/>
        </w:rPr>
        <w:t xml:space="preserve">Similar to UCI mapping enhancement </w:t>
      </w:r>
      <w:r w:rsidR="00BB4C47">
        <w:rPr>
          <w:rFonts w:eastAsiaTheme="minorEastAsia"/>
          <w:lang w:eastAsia="ko-KR"/>
        </w:rPr>
        <w:t xml:space="preserve">specified for eURLLC </w:t>
      </w:r>
      <w:r w:rsidR="0053742F">
        <w:rPr>
          <w:rFonts w:eastAsiaTheme="minorEastAsia"/>
          <w:lang w:eastAsia="ko-KR"/>
        </w:rPr>
        <w:t xml:space="preserve">in Rel-16, </w:t>
      </w:r>
      <w:r w:rsidR="00610D5C">
        <w:rPr>
          <w:rFonts w:eastAsiaTheme="minorEastAsia"/>
          <w:lang w:eastAsia="ko-KR"/>
        </w:rPr>
        <w:t>additional</w:t>
      </w:r>
      <w:r w:rsidR="0053742F">
        <w:rPr>
          <w:rFonts w:eastAsiaTheme="minorEastAsia"/>
          <w:lang w:eastAsia="ko-KR"/>
        </w:rPr>
        <w:t xml:space="preserve"> maximum limit can be </w:t>
      </w:r>
      <w:r w:rsidR="00610D5C">
        <w:rPr>
          <w:rFonts w:eastAsiaTheme="minorEastAsia"/>
          <w:lang w:eastAsia="ko-KR"/>
        </w:rPr>
        <w:t xml:space="preserve">considered </w:t>
      </w:r>
      <w:r w:rsidR="0053742F">
        <w:rPr>
          <w:rFonts w:eastAsiaTheme="minorEastAsia"/>
          <w:lang w:eastAsia="ko-KR"/>
        </w:rPr>
        <w:t xml:space="preserve">in the </w:t>
      </w:r>
      <w:r w:rsidR="00610D5C">
        <w:rPr>
          <w:rFonts w:eastAsiaTheme="minorEastAsia"/>
          <w:lang w:eastAsia="ko-KR"/>
        </w:rPr>
        <w:t xml:space="preserve">formula </w:t>
      </w:r>
      <w:r w:rsidR="0053742F">
        <w:rPr>
          <w:rFonts w:eastAsiaTheme="minorEastAsia"/>
          <w:lang w:eastAsia="ko-KR"/>
        </w:rPr>
        <w:t xml:space="preserve">as </w:t>
      </w:r>
    </w:p>
    <w:p w14:paraId="3F312DA4" w14:textId="16B92E8F" w:rsidR="00BB4C47" w:rsidRPr="00C76B41" w:rsidRDefault="007140F1" w:rsidP="00BB4C47">
      <w:pPr>
        <w:pStyle w:val="EQ"/>
        <w:rPr>
          <w:rFonts w:ascii="맑은 고딕" w:eastAsia="맑은 고딕" w:hAnsi="맑은 고딕"/>
          <w:lang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num>
                    <m:den>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r>
                <w:rPr>
                  <w:rFonts w:ascii="Cambria Math" w:hAnsi="Cambria Math"/>
                  <w:lang w:eastAsia="ko-KR"/>
                </w:rPr>
                <m:t xml:space="preserve">, </m:t>
              </m:r>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RE</m:t>
                  </m:r>
                </m:sub>
              </m:sSub>
            </m:e>
          </m:d>
          <m:r>
            <m:rPr>
              <m:sty m:val="p"/>
            </m:rPr>
            <w:rPr>
              <w:rFonts w:ascii="Cambria Math" w:hAnsi="Cambria Math"/>
              <w:lang w:val="fr-FR" w:eastAsia="ko-KR"/>
            </w:rPr>
            <m:t>+</m:t>
          </m:r>
          <m:r>
            <m:rPr>
              <m:sty m:val="p"/>
            </m:rPr>
            <w:rPr>
              <w:rFonts w:ascii="Cambria Math" w:hAnsi="Cambria Math"/>
              <w:lang w:eastAsia="ko-KR"/>
            </w:rPr>
            <m:t>γ</m:t>
          </m:r>
          <m:r>
            <m:rPr>
              <m:sty m:val="p"/>
            </m:rPr>
            <w:rPr>
              <w:rFonts w:ascii="Cambria Math" w:eastAsia="맑은 고딕" w:hAnsi="Cambria Math"/>
              <w:lang w:eastAsia="ko-KR"/>
            </w:rPr>
            <m:t>,</m:t>
          </m:r>
        </m:oMath>
      </m:oMathPara>
    </w:p>
    <w:p w14:paraId="45A03D42" w14:textId="5272ECD8" w:rsidR="0053742F" w:rsidRPr="0053742F" w:rsidRDefault="0053742F" w:rsidP="00B44279">
      <w:pPr>
        <w:spacing w:line="360" w:lineRule="auto"/>
        <w:jc w:val="both"/>
        <w:rPr>
          <w:rFonts w:eastAsiaTheme="minorEastAsia"/>
          <w:lang w:val="fr-FR" w:eastAsia="ko-KR"/>
        </w:rPr>
      </w:pPr>
      <w:r>
        <w:rPr>
          <w:rFonts w:eastAsiaTheme="minorEastAsia" w:hint="eastAsia"/>
          <w:lang w:val="fr-FR" w:eastAsia="ko-KR"/>
        </w:rPr>
        <w:t xml:space="preserve">where </w:t>
      </w:r>
      <m:oMath>
        <m:sSub>
          <m:sSubPr>
            <m:ctrlPr>
              <w:rPr>
                <w:rFonts w:ascii="Cambria Math" w:hAnsi="Cambria Math"/>
                <w:i/>
                <w:iCs/>
                <w:noProof/>
                <w:lang w:eastAsia="ko-KR"/>
              </w:rPr>
            </m:ctrlPr>
          </m:sSubPr>
          <m:e>
            <m:r>
              <w:rPr>
                <w:rFonts w:ascii="Cambria Math" w:hAnsi="Cambria Math"/>
                <w:lang w:eastAsia="ko-KR"/>
              </w:rPr>
              <m:t>N</m:t>
            </m:r>
          </m:e>
          <m:sub>
            <m:r>
              <w:rPr>
                <w:rFonts w:ascii="Cambria Math" w:hAnsi="Cambria Math"/>
                <w:lang w:eastAsia="ko-KR"/>
              </w:rPr>
              <m:t>RE</m:t>
            </m:r>
          </m:sub>
        </m:sSub>
      </m:oMath>
      <w:r>
        <w:rPr>
          <w:rFonts w:eastAsiaTheme="minorEastAsia" w:hint="eastAsia"/>
          <w:iCs/>
          <w:lang w:eastAsia="ko-KR"/>
        </w:rPr>
        <w:t xml:space="preserve"> </w:t>
      </w:r>
      <w:r>
        <w:rPr>
          <w:rFonts w:eastAsiaTheme="minorEastAsia"/>
          <w:lang w:val="fr-FR" w:eastAsia="ko-KR"/>
        </w:rPr>
        <w:t xml:space="preserve">is the number of available REs for the 2nd SCI mapping. </w:t>
      </w:r>
    </w:p>
    <w:p w14:paraId="1DDAF279" w14:textId="733ACA3F" w:rsidR="00E861F6" w:rsidRPr="00E861F6" w:rsidRDefault="00A35D5E" w:rsidP="00E861F6">
      <w:pPr>
        <w:pStyle w:val="ac"/>
        <w:ind w:left="992" w:hangingChars="496" w:hanging="992"/>
        <w:rPr>
          <w:lang w:val="fr-FR"/>
        </w:rPr>
      </w:pPr>
      <w:bookmarkStart w:id="5" w:name="_Ref47468558"/>
      <w:r>
        <w:t xml:space="preserve">Proposal </w:t>
      </w:r>
      <w:r>
        <w:fldChar w:fldCharType="begin"/>
      </w:r>
      <w:r>
        <w:instrText xml:space="preserve"> SEQ Proposal \* ARABIC </w:instrText>
      </w:r>
      <w:r>
        <w:fldChar w:fldCharType="separate"/>
      </w:r>
      <w:r>
        <w:rPr>
          <w:noProof/>
        </w:rPr>
        <w:t>2</w:t>
      </w:r>
      <w:r>
        <w:fldChar w:fldCharType="end"/>
      </w:r>
      <w:r w:rsidRPr="00034204">
        <w:rPr>
          <w:i/>
        </w:rPr>
        <w:t xml:space="preserve">: </w:t>
      </w:r>
      <w:r w:rsidR="00E861F6">
        <w:t xml:space="preserve">Update </w:t>
      </w:r>
      <m:oMath>
        <m:sSubSup>
          <m:sSubSupPr>
            <m:ctrlPr>
              <w:rPr>
                <w:rFonts w:ascii="Cambria Math" w:hAnsi="Cambria Math"/>
                <w:lang w:val="en-US"/>
              </w:rPr>
            </m:ctrlPr>
          </m:sSubSupPr>
          <m:e>
            <m:r>
              <m:rPr>
                <m:sty m:val="bi"/>
              </m:rPr>
              <w:rPr>
                <w:rFonts w:ascii="Cambria Math" w:hAnsi="Cambria Math"/>
                <w:lang w:val="en-US"/>
              </w:rPr>
              <m:t>Q</m:t>
            </m:r>
          </m:e>
          <m:sub>
            <m:r>
              <m:rPr>
                <m:sty m:val="bi"/>
              </m:rPr>
              <w:rPr>
                <w:rFonts w:ascii="Cambria Math" w:hAnsi="Cambria Math"/>
                <w:lang w:val="en-US"/>
              </w:rPr>
              <m:t>SCI</m:t>
            </m:r>
            <m:r>
              <m:rPr>
                <m:sty m:val="b"/>
              </m:rPr>
              <w:rPr>
                <w:rFonts w:ascii="Cambria Math" w:hAnsi="Cambria Math"/>
                <w:lang w:val="fr-FR"/>
              </w:rPr>
              <m:t>2</m:t>
            </m:r>
          </m:sub>
          <m:sup>
            <m:r>
              <m:rPr>
                <m:sty m:val="b"/>
              </m:rPr>
              <w:rPr>
                <w:rFonts w:ascii="Cambria Math" w:hAnsi="Cambria Math" w:hint="eastAsia"/>
                <w:lang w:val="fr-FR"/>
              </w:rPr>
              <m:t>'</m:t>
            </m:r>
          </m:sup>
        </m:sSubSup>
      </m:oMath>
      <w:r w:rsidR="00E861F6">
        <w:t xml:space="preserve"> as </w:t>
      </w:r>
      <m:oMath>
        <m:sSubSup>
          <m:sSubSupPr>
            <m:ctrlPr>
              <w:rPr>
                <w:rFonts w:ascii="Cambria Math" w:hAnsi="Cambria Math"/>
                <w:lang w:val="en-US"/>
              </w:rPr>
            </m:ctrlPr>
          </m:sSubSupPr>
          <m:e>
            <m:r>
              <m:rPr>
                <m:sty m:val="bi"/>
              </m:rPr>
              <w:rPr>
                <w:rFonts w:ascii="Cambria Math" w:hAnsi="Cambria Math"/>
                <w:lang w:val="en-US"/>
              </w:rPr>
              <m:t>Q</m:t>
            </m:r>
          </m:e>
          <m:sub>
            <m:r>
              <m:rPr>
                <m:sty m:val="bi"/>
              </m:rPr>
              <w:rPr>
                <w:rFonts w:ascii="Cambria Math" w:hAnsi="Cambria Math"/>
                <w:lang w:val="en-US"/>
              </w:rPr>
              <m:t>SCI</m:t>
            </m:r>
            <m:r>
              <m:rPr>
                <m:sty m:val="b"/>
              </m:rPr>
              <w:rPr>
                <w:rFonts w:ascii="Cambria Math" w:hAnsi="Cambria Math"/>
                <w:lang w:val="fr-FR"/>
              </w:rPr>
              <m:t>2</m:t>
            </m:r>
          </m:sub>
          <m:sup>
            <m:r>
              <m:rPr>
                <m:sty m:val="b"/>
              </m:rPr>
              <w:rPr>
                <w:rFonts w:ascii="Cambria Math" w:hAnsi="Cambria Math" w:hint="eastAsia"/>
                <w:lang w:val="fr-FR"/>
              </w:rPr>
              <m:t>'</m:t>
            </m:r>
          </m:sup>
        </m:sSubSup>
        <m:r>
          <m:rPr>
            <m:sty m:val="b"/>
          </m:rPr>
          <w:rPr>
            <w:rFonts w:ascii="Cambria Math" w:hAnsi="Cambria Math"/>
            <w:lang w:val="fr-FR"/>
          </w:rPr>
          <m:t>=</m:t>
        </m:r>
        <m:r>
          <m:rPr>
            <m:nor/>
          </m:rPr>
          <w:rPr>
            <w:lang w:val="fr-FR"/>
          </w:rPr>
          <m:t>min</m:t>
        </m:r>
        <m:d>
          <m:dPr>
            <m:begChr m:val="{"/>
            <m:endChr m:val="}"/>
            <m:ctrlPr>
              <w:rPr>
                <w:rFonts w:ascii="Cambria Math" w:hAnsi="Cambria Math"/>
                <w:iCs/>
                <w:lang w:val="en-US"/>
              </w:rPr>
            </m:ctrlPr>
          </m:dPr>
          <m:e>
            <m:d>
              <m:dPr>
                <m:begChr m:val="⌈"/>
                <m:endChr m:val="⌉"/>
                <m:ctrlPr>
                  <w:rPr>
                    <w:rFonts w:ascii="Cambria Math" w:hAnsi="Cambria Math"/>
                    <w:iCs/>
                    <w:lang w:val="en-US"/>
                  </w:rPr>
                </m:ctrlPr>
              </m:dPr>
              <m:e>
                <m:f>
                  <m:fPr>
                    <m:ctrlPr>
                      <w:rPr>
                        <w:rFonts w:ascii="Cambria Math" w:hAnsi="Cambria Math"/>
                        <w:iCs/>
                        <w:lang w:val="en-US"/>
                      </w:rPr>
                    </m:ctrlPr>
                  </m:fPr>
                  <m:num>
                    <m:d>
                      <m:dPr>
                        <m:ctrlPr>
                          <w:rPr>
                            <w:rFonts w:ascii="Cambria Math" w:hAnsi="Cambria Math"/>
                            <w:iCs/>
                            <w:lang w:val="en-US"/>
                          </w:rPr>
                        </m:ctrlPr>
                      </m:dPr>
                      <m:e>
                        <m:sSub>
                          <m:sSubPr>
                            <m:ctrlPr>
                              <w:rPr>
                                <w:rFonts w:ascii="Cambria Math" w:hAnsi="Cambria Math"/>
                                <w:iCs/>
                                <w:lang w:val="en-US"/>
                              </w:rPr>
                            </m:ctrlPr>
                          </m:sSubPr>
                          <m:e>
                            <m:r>
                              <m:rPr>
                                <m:sty m:val="bi"/>
                              </m:rPr>
                              <w:rPr>
                                <w:rFonts w:ascii="Cambria Math" w:hAnsi="Cambria Math"/>
                                <w:lang w:val="en-US"/>
                              </w:rPr>
                              <m:t>O</m:t>
                            </m:r>
                          </m:e>
                          <m:sub>
                            <m:r>
                              <m:rPr>
                                <m:sty m:val="bi"/>
                              </m:rPr>
                              <w:rPr>
                                <w:rFonts w:ascii="Cambria Math" w:hAnsi="Cambria Math"/>
                                <w:lang w:val="en-US"/>
                              </w:rPr>
                              <m:t>SCI</m:t>
                            </m:r>
                            <m:r>
                              <m:rPr>
                                <m:sty m:val="b"/>
                              </m:rPr>
                              <w:rPr>
                                <w:rFonts w:ascii="Cambria Math" w:hAnsi="Cambria Math"/>
                                <w:lang w:val="fr-FR"/>
                              </w:rPr>
                              <m:t>2</m:t>
                            </m:r>
                          </m:sub>
                        </m:sSub>
                        <m:r>
                          <m:rPr>
                            <m:sty m:val="b"/>
                          </m:rPr>
                          <w:rPr>
                            <w:rFonts w:ascii="Cambria Math" w:hAnsi="Cambria Math"/>
                            <w:lang w:val="fr-FR"/>
                          </w:rPr>
                          <m:t>+</m:t>
                        </m:r>
                        <m:sSub>
                          <m:sSubPr>
                            <m:ctrlPr>
                              <w:rPr>
                                <w:rFonts w:ascii="Cambria Math" w:hAnsi="Cambria Math"/>
                                <w:iCs/>
                                <w:lang w:val="en-US"/>
                              </w:rPr>
                            </m:ctrlPr>
                          </m:sSubPr>
                          <m:e>
                            <m:r>
                              <m:rPr>
                                <m:sty m:val="bi"/>
                              </m:rPr>
                              <w:rPr>
                                <w:rFonts w:ascii="Cambria Math" w:hAnsi="Cambria Math"/>
                                <w:lang w:val="en-US"/>
                              </w:rPr>
                              <m:t>L</m:t>
                            </m:r>
                          </m:e>
                          <m:sub>
                            <m:r>
                              <m:rPr>
                                <m:sty m:val="bi"/>
                              </m:rPr>
                              <w:rPr>
                                <w:rFonts w:ascii="Cambria Math" w:hAnsi="Cambria Math"/>
                                <w:lang w:val="en-US"/>
                              </w:rPr>
                              <m:t>SCI</m:t>
                            </m:r>
                            <m:r>
                              <m:rPr>
                                <m:sty m:val="b"/>
                              </m:rPr>
                              <w:rPr>
                                <w:rFonts w:ascii="Cambria Math" w:hAnsi="Cambria Math"/>
                                <w:lang w:val="fr-FR"/>
                              </w:rPr>
                              <m:t>2</m:t>
                            </m:r>
                          </m:sub>
                        </m:sSub>
                      </m:e>
                    </m:d>
                    <m:r>
                      <m:rPr>
                        <m:sty m:val="b"/>
                      </m:rPr>
                      <w:rPr>
                        <w:rFonts w:ascii="Cambria Math" w:hAnsi="Cambria Math"/>
                        <w:lang w:val="fr-FR"/>
                      </w:rPr>
                      <m:t>∙</m:t>
                    </m:r>
                    <m:sSubSup>
                      <m:sSubSupPr>
                        <m:ctrlPr>
                          <w:rPr>
                            <w:rFonts w:ascii="Cambria Math" w:hAnsi="Cambria Math"/>
                            <w:iCs/>
                            <w:lang w:val="en-US"/>
                          </w:rPr>
                        </m:ctrlPr>
                      </m:sSubSupPr>
                      <m:e>
                        <m:r>
                          <m:rPr>
                            <m:sty m:val="bi"/>
                          </m:rPr>
                          <w:rPr>
                            <w:rFonts w:ascii="Cambria Math" w:hAnsi="Cambria Math"/>
                            <w:lang w:val="en-US"/>
                          </w:rPr>
                          <m:t>β</m:t>
                        </m:r>
                      </m:e>
                      <m:sub>
                        <m:r>
                          <m:rPr>
                            <m:sty m:val="bi"/>
                          </m:rPr>
                          <w:rPr>
                            <w:rFonts w:ascii="Cambria Math" w:hAnsi="Cambria Math"/>
                            <w:lang w:val="en-US"/>
                          </w:rPr>
                          <m:t>offset</m:t>
                        </m:r>
                      </m:sub>
                      <m:sup>
                        <m:r>
                          <m:rPr>
                            <m:sty m:val="bi"/>
                          </m:rPr>
                          <w:rPr>
                            <w:rFonts w:ascii="Cambria Math" w:hAnsi="Cambria Math"/>
                            <w:lang w:val="en-US"/>
                          </w:rPr>
                          <m:t>SCI</m:t>
                        </m:r>
                        <m:r>
                          <m:rPr>
                            <m:sty m:val="b"/>
                          </m:rPr>
                          <w:rPr>
                            <w:rFonts w:ascii="Cambria Math" w:hAnsi="Cambria Math"/>
                            <w:lang w:val="fr-FR"/>
                          </w:rPr>
                          <m:t>2</m:t>
                        </m:r>
                      </m:sup>
                    </m:sSubSup>
                    <m:r>
                      <m:rPr>
                        <m:sty m:val="b"/>
                      </m:rPr>
                      <w:rPr>
                        <w:rFonts w:ascii="Cambria Math" w:hAnsi="Cambria Math"/>
                        <w:lang w:val="fr-FR"/>
                      </w:rPr>
                      <m:t>∙</m:t>
                    </m:r>
                    <m:nary>
                      <m:naryPr>
                        <m:chr m:val="∑"/>
                        <m:limLoc m:val="undOvr"/>
                        <m:ctrlPr>
                          <w:rPr>
                            <w:rFonts w:ascii="Cambria Math" w:hAnsi="Cambria Math"/>
                            <w:lang w:val="en-US"/>
                          </w:rPr>
                        </m:ctrlPr>
                      </m:naryPr>
                      <m:sub>
                        <m:r>
                          <m:rPr>
                            <m:sty m:val="bi"/>
                          </m:rPr>
                          <w:rPr>
                            <w:rFonts w:ascii="Cambria Math" w:hAnsi="Cambria Math"/>
                            <w:lang w:val="en-US"/>
                          </w:rPr>
                          <m:t>l</m:t>
                        </m:r>
                        <m:r>
                          <m:rPr>
                            <m:sty m:val="b"/>
                          </m:rPr>
                          <w:rPr>
                            <w:rFonts w:ascii="Cambria Math" w:hAnsi="Cambria Math"/>
                            <w:lang w:val="fr-FR"/>
                          </w:rPr>
                          <m:t>=0</m:t>
                        </m:r>
                      </m:sub>
                      <m:sup>
                        <m:sSubSup>
                          <m:sSubSupPr>
                            <m:ctrlPr>
                              <w:rPr>
                                <w:rFonts w:ascii="Cambria Math" w:hAnsi="Cambria Math"/>
                                <w:iCs/>
                                <w:lang w:val="en-US"/>
                              </w:rPr>
                            </m:ctrlPr>
                          </m:sSubSupPr>
                          <m:e>
                            <m:r>
                              <m:rPr>
                                <m:sty m:val="bi"/>
                              </m:rPr>
                              <w:rPr>
                                <w:rFonts w:ascii="Cambria Math" w:hAnsi="Cambria Math"/>
                                <w:lang w:val="en-US"/>
                              </w:rPr>
                              <m:t>N</m:t>
                            </m:r>
                          </m:e>
                          <m:sub>
                            <m:r>
                              <m:rPr>
                                <m:sty m:val="bi"/>
                              </m:rPr>
                              <w:rPr>
                                <w:rFonts w:ascii="Cambria Math" w:hAnsi="Cambria Math"/>
                                <w:lang w:val="en-US"/>
                              </w:rPr>
                              <m:t>symbol</m:t>
                            </m:r>
                          </m:sub>
                          <m:sup>
                            <m:r>
                              <m:rPr>
                                <m:sty m:val="bi"/>
                              </m:rPr>
                              <w:rPr>
                                <w:rFonts w:ascii="Cambria Math" w:hAnsi="Cambria Math"/>
                                <w:lang w:val="en-US"/>
                              </w:rPr>
                              <m:t>PSSCH</m:t>
                            </m:r>
                          </m:sup>
                        </m:sSubSup>
                        <m:r>
                          <m:rPr>
                            <m:sty m:val="b"/>
                          </m:rPr>
                          <w:rPr>
                            <w:rFonts w:ascii="Cambria Math" w:hAnsi="Cambria Math"/>
                            <w:lang w:val="fr-FR"/>
                          </w:rPr>
                          <m:t>-1</m:t>
                        </m:r>
                      </m:sup>
                      <m:e>
                        <m:sSubSup>
                          <m:sSubSupPr>
                            <m:ctrlPr>
                              <w:rPr>
                                <w:rFonts w:ascii="Cambria Math" w:hAnsi="Cambria Math"/>
                                <w:iCs/>
                                <w:lang w:val="en-US"/>
                              </w:rPr>
                            </m:ctrlPr>
                          </m:sSubSupPr>
                          <m:e>
                            <m:r>
                              <m:rPr>
                                <m:sty m:val="bi"/>
                              </m:rPr>
                              <w:rPr>
                                <w:rFonts w:ascii="Cambria Math" w:hAnsi="Cambria Math"/>
                                <w:lang w:val="en-US"/>
                              </w:rPr>
                              <m:t>M</m:t>
                            </m:r>
                          </m:e>
                          <m:sub>
                            <m:r>
                              <m:rPr>
                                <m:sty m:val="bi"/>
                              </m:rPr>
                              <w:rPr>
                                <w:rFonts w:ascii="Cambria Math" w:hAnsi="Cambria Math"/>
                                <w:lang w:val="en-US"/>
                              </w:rPr>
                              <m:t>sc</m:t>
                            </m:r>
                          </m:sub>
                          <m:sup>
                            <m:r>
                              <m:rPr>
                                <m:sty m:val="bi"/>
                              </m:rPr>
                              <w:rPr>
                                <w:rFonts w:ascii="Cambria Math" w:hAnsi="Cambria Math"/>
                                <w:lang w:val="en-US"/>
                              </w:rPr>
                              <m:t>SCI</m:t>
                            </m:r>
                            <m:r>
                              <m:rPr>
                                <m:sty m:val="b"/>
                              </m:rPr>
                              <w:rPr>
                                <w:rFonts w:ascii="Cambria Math" w:hAnsi="Cambria Math"/>
                                <w:lang w:val="fr-FR"/>
                              </w:rPr>
                              <m:t>2</m:t>
                            </m:r>
                          </m:sup>
                        </m:sSubSup>
                        <m:r>
                          <m:rPr>
                            <m:sty m:val="b"/>
                          </m:rPr>
                          <w:rPr>
                            <w:rFonts w:ascii="Cambria Math" w:hAnsi="Cambria Math"/>
                            <w:lang w:val="fr-FR"/>
                          </w:rPr>
                          <m:t>(</m:t>
                        </m:r>
                        <m:r>
                          <m:rPr>
                            <m:sty m:val="bi"/>
                          </m:rPr>
                          <w:rPr>
                            <w:rFonts w:ascii="Cambria Math" w:hAnsi="Cambria Math"/>
                            <w:lang w:val="en-US"/>
                          </w:rPr>
                          <m:t>l</m:t>
                        </m:r>
                        <m:r>
                          <m:rPr>
                            <m:sty m:val="b"/>
                          </m:rPr>
                          <w:rPr>
                            <w:rFonts w:ascii="Cambria Math" w:hAnsi="Cambria Math"/>
                            <w:lang w:val="fr-FR"/>
                          </w:rPr>
                          <m:t>)</m:t>
                        </m:r>
                      </m:e>
                    </m:nary>
                  </m:num>
                  <m:den>
                    <m:nary>
                      <m:naryPr>
                        <m:chr m:val="∑"/>
                        <m:limLoc m:val="undOvr"/>
                        <m:ctrlPr>
                          <w:rPr>
                            <w:rFonts w:ascii="Cambria Math" w:hAnsi="Cambria Math"/>
                            <w:iCs/>
                            <w:lang w:val="en-US"/>
                          </w:rPr>
                        </m:ctrlPr>
                      </m:naryPr>
                      <m:sub>
                        <m:r>
                          <m:rPr>
                            <m:sty m:val="bi"/>
                          </m:rPr>
                          <w:rPr>
                            <w:rFonts w:ascii="Cambria Math" w:hAnsi="Cambria Math"/>
                            <w:lang w:val="en-US"/>
                          </w:rPr>
                          <m:t>r</m:t>
                        </m:r>
                        <m:r>
                          <m:rPr>
                            <m:sty m:val="b"/>
                          </m:rPr>
                          <w:rPr>
                            <w:rFonts w:ascii="Cambria Math" w:hAnsi="Cambria Math"/>
                            <w:lang w:val="fr-FR"/>
                          </w:rPr>
                          <m:t>=0</m:t>
                        </m:r>
                      </m:sub>
                      <m:sup>
                        <m:sSub>
                          <m:sSubPr>
                            <m:ctrlPr>
                              <w:rPr>
                                <w:rFonts w:ascii="Cambria Math" w:hAnsi="Cambria Math"/>
                                <w:iCs/>
                                <w:lang w:val="en-US"/>
                              </w:rPr>
                            </m:ctrlPr>
                          </m:sSubPr>
                          <m:e>
                            <m:r>
                              <m:rPr>
                                <m:sty m:val="bi"/>
                              </m:rPr>
                              <w:rPr>
                                <w:rFonts w:ascii="Cambria Math" w:hAnsi="Cambria Math"/>
                                <w:lang w:val="en-US"/>
                              </w:rPr>
                              <m:t>C</m:t>
                            </m:r>
                          </m:e>
                          <m:sub>
                            <m:r>
                              <m:rPr>
                                <m:sty m:val="bi"/>
                              </m:rPr>
                              <w:rPr>
                                <w:rFonts w:ascii="Cambria Math" w:hAnsi="Cambria Math"/>
                                <w:lang w:val="en-US"/>
                              </w:rPr>
                              <m:t>SL</m:t>
                            </m:r>
                            <m:r>
                              <m:rPr>
                                <m:sty m:val="b"/>
                              </m:rPr>
                              <w:rPr>
                                <w:rFonts w:ascii="Cambria Math" w:hAnsi="Cambria Math"/>
                                <w:lang w:val="fr-FR"/>
                              </w:rPr>
                              <m:t>-</m:t>
                            </m:r>
                            <m:r>
                              <m:rPr>
                                <m:sty m:val="bi"/>
                              </m:rPr>
                              <w:rPr>
                                <w:rFonts w:ascii="Cambria Math" w:hAnsi="Cambria Math"/>
                                <w:lang w:val="en-US"/>
                              </w:rPr>
                              <m:t>SCH</m:t>
                            </m:r>
                          </m:sub>
                        </m:sSub>
                        <m:r>
                          <m:rPr>
                            <m:sty m:val="b"/>
                          </m:rPr>
                          <w:rPr>
                            <w:rFonts w:ascii="Cambria Math" w:hAnsi="Cambria Math"/>
                            <w:lang w:val="fr-FR"/>
                          </w:rPr>
                          <m:t>-1</m:t>
                        </m:r>
                      </m:sup>
                      <m:e>
                        <m:sSub>
                          <m:sSubPr>
                            <m:ctrlPr>
                              <w:rPr>
                                <w:rFonts w:ascii="Cambria Math" w:hAnsi="Cambria Math"/>
                                <w:iCs/>
                                <w:lang w:val="en-US"/>
                              </w:rPr>
                            </m:ctrlPr>
                          </m:sSubPr>
                          <m:e>
                            <m:r>
                              <m:rPr>
                                <m:sty m:val="bi"/>
                              </m:rPr>
                              <w:rPr>
                                <w:rFonts w:ascii="Cambria Math" w:hAnsi="Cambria Math"/>
                                <w:lang w:val="en-US"/>
                              </w:rPr>
                              <m:t>K</m:t>
                            </m:r>
                          </m:e>
                          <m:sub>
                            <m:r>
                              <m:rPr>
                                <m:sty m:val="bi"/>
                              </m:rPr>
                              <w:rPr>
                                <w:rFonts w:ascii="Cambria Math" w:hAnsi="Cambria Math"/>
                                <w:lang w:val="en-US"/>
                              </w:rPr>
                              <m:t>r</m:t>
                            </m:r>
                          </m:sub>
                        </m:sSub>
                      </m:e>
                    </m:nary>
                  </m:den>
                </m:f>
              </m:e>
            </m:d>
            <m:r>
              <m:rPr>
                <m:sty m:val="b"/>
              </m:rPr>
              <w:rPr>
                <w:rFonts w:ascii="Cambria Math" w:hAnsi="Cambria Math"/>
                <w:lang w:val="fr-FR"/>
              </w:rPr>
              <m:t xml:space="preserve">, </m:t>
            </m:r>
            <m:d>
              <m:dPr>
                <m:begChr m:val="⌈"/>
                <m:endChr m:val="⌉"/>
                <m:ctrlPr>
                  <w:rPr>
                    <w:rFonts w:ascii="Cambria Math" w:hAnsi="Cambria Math"/>
                    <w:iCs/>
                    <w:lang w:val="en-US"/>
                  </w:rPr>
                </m:ctrlPr>
              </m:dPr>
              <m:e>
                <m:r>
                  <m:rPr>
                    <m:sty m:val="bi"/>
                  </m:rPr>
                  <w:rPr>
                    <w:rFonts w:ascii="Cambria Math" w:hAnsi="Cambria Math"/>
                    <w:lang w:val="en-US"/>
                  </w:rPr>
                  <m:t>α</m:t>
                </m:r>
                <m:nary>
                  <m:naryPr>
                    <m:chr m:val="∑"/>
                    <m:limLoc m:val="undOvr"/>
                    <m:ctrlPr>
                      <w:rPr>
                        <w:rFonts w:ascii="Cambria Math" w:hAnsi="Cambria Math"/>
                        <w:lang w:val="en-US"/>
                      </w:rPr>
                    </m:ctrlPr>
                  </m:naryPr>
                  <m:sub>
                    <m:r>
                      <m:rPr>
                        <m:sty m:val="bi"/>
                      </m:rPr>
                      <w:rPr>
                        <w:rFonts w:ascii="Cambria Math" w:hAnsi="Cambria Math"/>
                        <w:lang w:val="en-US"/>
                      </w:rPr>
                      <m:t>l</m:t>
                    </m:r>
                    <m:r>
                      <m:rPr>
                        <m:sty m:val="b"/>
                      </m:rPr>
                      <w:rPr>
                        <w:rFonts w:ascii="Cambria Math" w:hAnsi="Cambria Math"/>
                        <w:lang w:val="fr-FR"/>
                      </w:rPr>
                      <m:t>=0</m:t>
                    </m:r>
                  </m:sub>
                  <m:sup>
                    <m:sSubSup>
                      <m:sSubSupPr>
                        <m:ctrlPr>
                          <w:rPr>
                            <w:rFonts w:ascii="Cambria Math" w:hAnsi="Cambria Math"/>
                            <w:iCs/>
                            <w:lang w:val="en-US"/>
                          </w:rPr>
                        </m:ctrlPr>
                      </m:sSubSupPr>
                      <m:e>
                        <m:r>
                          <m:rPr>
                            <m:sty m:val="bi"/>
                          </m:rPr>
                          <w:rPr>
                            <w:rFonts w:ascii="Cambria Math" w:hAnsi="Cambria Math"/>
                            <w:lang w:val="en-US"/>
                          </w:rPr>
                          <m:t>N</m:t>
                        </m:r>
                      </m:e>
                      <m:sub>
                        <m:r>
                          <m:rPr>
                            <m:sty m:val="bi"/>
                          </m:rPr>
                          <w:rPr>
                            <w:rFonts w:ascii="Cambria Math" w:hAnsi="Cambria Math"/>
                            <w:lang w:val="en-US"/>
                          </w:rPr>
                          <m:t>symbol</m:t>
                        </m:r>
                      </m:sub>
                      <m:sup>
                        <m:r>
                          <m:rPr>
                            <m:sty m:val="bi"/>
                          </m:rPr>
                          <w:rPr>
                            <w:rFonts w:ascii="Cambria Math" w:hAnsi="Cambria Math"/>
                            <w:lang w:val="en-US"/>
                          </w:rPr>
                          <m:t>PSSCH</m:t>
                        </m:r>
                      </m:sup>
                    </m:sSubSup>
                    <m:r>
                      <m:rPr>
                        <m:sty m:val="b"/>
                      </m:rPr>
                      <w:rPr>
                        <w:rFonts w:ascii="Cambria Math" w:hAnsi="Cambria Math"/>
                        <w:lang w:val="fr-FR"/>
                      </w:rPr>
                      <m:t>-1</m:t>
                    </m:r>
                  </m:sup>
                  <m:e>
                    <m:sSubSup>
                      <m:sSubSupPr>
                        <m:ctrlPr>
                          <w:rPr>
                            <w:rFonts w:ascii="Cambria Math" w:hAnsi="Cambria Math"/>
                            <w:iCs/>
                            <w:lang w:val="en-US"/>
                          </w:rPr>
                        </m:ctrlPr>
                      </m:sSubSupPr>
                      <m:e>
                        <m:r>
                          <m:rPr>
                            <m:sty m:val="bi"/>
                          </m:rPr>
                          <w:rPr>
                            <w:rFonts w:ascii="Cambria Math" w:hAnsi="Cambria Math"/>
                            <w:lang w:val="en-US"/>
                          </w:rPr>
                          <m:t>M</m:t>
                        </m:r>
                      </m:e>
                      <m:sub>
                        <m:r>
                          <m:rPr>
                            <m:sty m:val="bi"/>
                          </m:rPr>
                          <w:rPr>
                            <w:rFonts w:ascii="Cambria Math" w:hAnsi="Cambria Math"/>
                            <w:lang w:val="en-US"/>
                          </w:rPr>
                          <m:t>sc</m:t>
                        </m:r>
                      </m:sub>
                      <m:sup>
                        <m:r>
                          <m:rPr>
                            <m:sty m:val="bi"/>
                          </m:rPr>
                          <w:rPr>
                            <w:rFonts w:ascii="Cambria Math" w:hAnsi="Cambria Math"/>
                            <w:lang w:val="en-US"/>
                          </w:rPr>
                          <m:t>SCI</m:t>
                        </m:r>
                        <m:r>
                          <m:rPr>
                            <m:sty m:val="b"/>
                          </m:rPr>
                          <w:rPr>
                            <w:rFonts w:ascii="Cambria Math" w:hAnsi="Cambria Math"/>
                            <w:lang w:val="fr-FR"/>
                          </w:rPr>
                          <m:t>2</m:t>
                        </m:r>
                      </m:sup>
                    </m:sSubSup>
                    <m:r>
                      <m:rPr>
                        <m:sty m:val="b"/>
                      </m:rPr>
                      <w:rPr>
                        <w:rFonts w:ascii="Cambria Math" w:hAnsi="Cambria Math"/>
                        <w:lang w:val="fr-FR"/>
                      </w:rPr>
                      <m:t>(</m:t>
                    </m:r>
                    <m:r>
                      <m:rPr>
                        <m:sty m:val="bi"/>
                      </m:rPr>
                      <w:rPr>
                        <w:rFonts w:ascii="Cambria Math" w:hAnsi="Cambria Math"/>
                        <w:lang w:val="en-US"/>
                      </w:rPr>
                      <m:t>l</m:t>
                    </m:r>
                    <m:r>
                      <m:rPr>
                        <m:sty m:val="b"/>
                      </m:rPr>
                      <w:rPr>
                        <w:rFonts w:ascii="Cambria Math" w:hAnsi="Cambria Math"/>
                        <w:lang w:val="fr-FR"/>
                      </w:rPr>
                      <m:t>)</m:t>
                    </m:r>
                  </m:e>
                </m:nary>
              </m:e>
            </m:d>
            <m:r>
              <m:rPr>
                <m:sty m:val="bi"/>
              </m:rPr>
              <w:rPr>
                <w:rFonts w:ascii="Cambria Math" w:hAnsi="Cambria Math"/>
                <w:lang w:val="en-US"/>
              </w:rPr>
              <m:t xml:space="preserve">, </m:t>
            </m:r>
            <m:sSub>
              <m:sSubPr>
                <m:ctrlPr>
                  <w:rPr>
                    <w:rFonts w:ascii="Cambria Math" w:hAnsi="Cambria Math"/>
                    <w:i/>
                    <w:iCs/>
                    <w:lang w:val="en-US"/>
                  </w:rPr>
                </m:ctrlPr>
              </m:sSubPr>
              <m:e>
                <m:r>
                  <m:rPr>
                    <m:sty m:val="bi"/>
                  </m:rPr>
                  <w:rPr>
                    <w:rFonts w:ascii="Cambria Math" w:hAnsi="Cambria Math"/>
                    <w:lang w:val="en-US"/>
                  </w:rPr>
                  <m:t>N</m:t>
                </m:r>
              </m:e>
              <m:sub>
                <m:r>
                  <m:rPr>
                    <m:sty m:val="bi"/>
                  </m:rPr>
                  <w:rPr>
                    <w:rFonts w:ascii="Cambria Math" w:hAnsi="Cambria Math"/>
                    <w:lang w:val="en-US"/>
                  </w:rPr>
                  <m:t>RE</m:t>
                </m:r>
              </m:sub>
            </m:sSub>
          </m:e>
        </m:d>
        <m:r>
          <m:rPr>
            <m:sty m:val="b"/>
          </m:rPr>
          <w:rPr>
            <w:rFonts w:ascii="Cambria Math" w:hAnsi="Cambria Math"/>
            <w:lang w:val="fr-FR"/>
          </w:rPr>
          <m:t>+</m:t>
        </m:r>
        <m:r>
          <m:rPr>
            <m:sty m:val="b"/>
          </m:rPr>
          <w:rPr>
            <w:rFonts w:ascii="Cambria Math" w:hAnsi="Cambria Math"/>
            <w:lang w:val="en-US"/>
          </w:rPr>
          <m:t>γ,</m:t>
        </m:r>
      </m:oMath>
      <w:r w:rsidR="00E861F6">
        <w:rPr>
          <w:rFonts w:eastAsiaTheme="minorEastAsia" w:hint="eastAsia"/>
          <w:lang w:val="en-US" w:eastAsia="ko-KR"/>
        </w:rPr>
        <w:t xml:space="preserve"> </w:t>
      </w:r>
      <w:r w:rsidR="00E861F6" w:rsidRPr="00E861F6">
        <w:rPr>
          <w:rFonts w:hint="eastAsia"/>
          <w:lang w:val="fr-FR"/>
        </w:rPr>
        <w:t xml:space="preserve">where </w:t>
      </w:r>
      <m:oMath>
        <m:sSub>
          <m:sSubPr>
            <m:ctrlPr>
              <w:rPr>
                <w:rFonts w:ascii="Cambria Math" w:hAnsi="Cambria Math"/>
                <w:i/>
                <w:iCs/>
                <w:lang w:val="en-US"/>
              </w:rPr>
            </m:ctrlPr>
          </m:sSubPr>
          <m:e>
            <m:r>
              <m:rPr>
                <m:sty m:val="bi"/>
              </m:rPr>
              <w:rPr>
                <w:rFonts w:ascii="Cambria Math" w:hAnsi="Cambria Math"/>
                <w:lang w:val="en-US"/>
              </w:rPr>
              <m:t>N</m:t>
            </m:r>
          </m:e>
          <m:sub>
            <m:r>
              <m:rPr>
                <m:sty m:val="bi"/>
              </m:rPr>
              <w:rPr>
                <w:rFonts w:ascii="Cambria Math" w:hAnsi="Cambria Math"/>
                <w:lang w:val="en-US"/>
              </w:rPr>
              <m:t>RE</m:t>
            </m:r>
          </m:sub>
        </m:sSub>
      </m:oMath>
      <w:r w:rsidR="00E861F6" w:rsidRPr="00E861F6">
        <w:rPr>
          <w:rFonts w:hint="eastAsia"/>
          <w:iCs/>
          <w:lang w:val="en-US"/>
        </w:rPr>
        <w:t xml:space="preserve"> </w:t>
      </w:r>
      <w:r w:rsidR="00E861F6" w:rsidRPr="00E861F6">
        <w:rPr>
          <w:lang w:val="fr-FR"/>
        </w:rPr>
        <w:t>is the number of available REs for the 2nd SCI mapping.</w:t>
      </w:r>
      <w:bookmarkEnd w:id="5"/>
      <w:r w:rsidR="00E861F6" w:rsidRPr="00E861F6">
        <w:rPr>
          <w:lang w:val="fr-FR"/>
        </w:rPr>
        <w:t xml:space="preserve"> </w:t>
      </w:r>
    </w:p>
    <w:p w14:paraId="593B8D1F" w14:textId="10509D63" w:rsidR="00A35A68" w:rsidRDefault="00A35A68" w:rsidP="00A35A68">
      <w:pPr>
        <w:pStyle w:val="ac"/>
        <w:ind w:left="992" w:hangingChars="496" w:hanging="992"/>
        <w:rPr>
          <w:rFonts w:eastAsiaTheme="minorEastAsia"/>
          <w:lang w:eastAsia="ko-KR"/>
        </w:rPr>
      </w:pPr>
      <w:r w:rsidRPr="005D7F71">
        <w:t>.</w:t>
      </w:r>
    </w:p>
    <w:p w14:paraId="4D7642EC" w14:textId="3B06281C" w:rsidR="00A35A68" w:rsidRDefault="00A35A68" w:rsidP="00A35A68">
      <w:pPr>
        <w:rPr>
          <w:lang w:val="en-GB"/>
        </w:rPr>
      </w:pPr>
    </w:p>
    <w:p w14:paraId="763D8074" w14:textId="77777777" w:rsidR="00A35A68" w:rsidRPr="00A35A68" w:rsidRDefault="00A35A68" w:rsidP="00A35A68">
      <w:pPr>
        <w:rPr>
          <w:lang w:val="en-GB"/>
        </w:rPr>
      </w:pPr>
    </w:p>
    <w:p w14:paraId="449173EF" w14:textId="3329AB1E" w:rsidR="00E874AC" w:rsidRPr="00284781" w:rsidRDefault="00E874AC" w:rsidP="00E874AC">
      <w:pPr>
        <w:pStyle w:val="2"/>
        <w:spacing w:line="360" w:lineRule="auto"/>
        <w:rPr>
          <w:rFonts w:eastAsiaTheme="minorEastAsia"/>
          <w:lang w:eastAsia="ko-KR"/>
        </w:rPr>
      </w:pPr>
      <w:r>
        <w:rPr>
          <w:rFonts w:eastAsiaTheme="minorEastAsia"/>
          <w:lang w:eastAsia="ko-KR"/>
        </w:rPr>
        <w:t xml:space="preserve">Supported max data rate for NR sidelink </w:t>
      </w:r>
    </w:p>
    <w:p w14:paraId="21993C75" w14:textId="492692AA" w:rsidR="007C5D01" w:rsidRDefault="00FB7527" w:rsidP="00E874AC">
      <w:pPr>
        <w:pStyle w:val="Style1"/>
        <w:spacing w:after="120" w:line="360" w:lineRule="auto"/>
        <w:ind w:firstLine="0"/>
      </w:pPr>
      <w:r>
        <w:rPr>
          <w:rFonts w:eastAsiaTheme="minorEastAsia"/>
          <w:lang w:val="en-GB" w:eastAsia="ko-KR"/>
        </w:rPr>
        <w:t>In TS38.306, the supported max dat</w:t>
      </w:r>
      <w:r w:rsidR="00111DDC">
        <w:rPr>
          <w:rFonts w:eastAsiaTheme="minorEastAsia"/>
          <w:lang w:val="en-GB" w:eastAsia="ko-KR"/>
        </w:rPr>
        <w:t>a</w:t>
      </w:r>
      <w:r>
        <w:rPr>
          <w:rFonts w:eastAsiaTheme="minorEastAsia"/>
          <w:lang w:val="en-GB" w:eastAsia="ko-KR"/>
        </w:rPr>
        <w:t xml:space="preserve"> rate </w:t>
      </w:r>
      <w:r>
        <w:rPr>
          <w:rFonts w:eastAsiaTheme="minorEastAsia"/>
          <w:lang w:val="en-GB" w:eastAsia="ko-KR"/>
        </w:rPr>
        <w:t>is defined</w:t>
      </w:r>
      <w:r w:rsidR="00610D5C">
        <w:rPr>
          <w:rFonts w:eastAsiaTheme="minorEastAsia"/>
          <w:lang w:val="en-GB" w:eastAsia="ko-KR"/>
        </w:rPr>
        <w:t xml:space="preserve"> for NR Uu</w:t>
      </w:r>
      <w:r>
        <w:rPr>
          <w:rFonts w:eastAsiaTheme="minorEastAsia"/>
          <w:lang w:val="en-GB" w:eastAsia="ko-KR"/>
        </w:rPr>
        <w:t xml:space="preserve">. </w:t>
      </w:r>
      <w:r w:rsidR="007C5D01">
        <w:rPr>
          <w:rFonts w:eastAsiaTheme="minorEastAsia"/>
          <w:lang w:val="en-GB" w:eastAsia="ko-KR"/>
        </w:rPr>
        <w:t xml:space="preserve">Similarly, the max data rate </w:t>
      </w:r>
      <w:r w:rsidR="00610D5C">
        <w:rPr>
          <w:rFonts w:eastAsiaTheme="minorEastAsia"/>
          <w:lang w:val="en-GB" w:eastAsia="ko-KR"/>
        </w:rPr>
        <w:t xml:space="preserve">supported </w:t>
      </w:r>
      <w:r w:rsidR="007C5D01">
        <w:rPr>
          <w:rFonts w:eastAsiaTheme="minorEastAsia"/>
          <w:lang w:val="en-GB" w:eastAsia="ko-KR"/>
        </w:rPr>
        <w:t>for NR sidelink</w:t>
      </w:r>
      <w:r w:rsidR="00610D5C">
        <w:rPr>
          <w:rFonts w:eastAsiaTheme="minorEastAsia"/>
          <w:lang w:val="en-GB" w:eastAsia="ko-KR"/>
        </w:rPr>
        <w:t xml:space="preserve"> should be specified</w:t>
      </w:r>
      <w:r w:rsidR="007C5D01">
        <w:rPr>
          <w:rFonts w:eastAsiaTheme="minorEastAsia"/>
          <w:lang w:val="en-GB" w:eastAsia="ko-KR"/>
        </w:rPr>
        <w:t xml:space="preserve"> for </w:t>
      </w:r>
      <w:r w:rsidR="00610D5C">
        <w:rPr>
          <w:rFonts w:eastAsiaTheme="minorEastAsia"/>
          <w:lang w:val="en-GB" w:eastAsia="ko-KR"/>
        </w:rPr>
        <w:t xml:space="preserve">the </w:t>
      </w:r>
      <w:r w:rsidR="007C5D01">
        <w:rPr>
          <w:rFonts w:eastAsiaTheme="minorEastAsia"/>
          <w:lang w:val="en-GB" w:eastAsia="ko-KR"/>
        </w:rPr>
        <w:t xml:space="preserve">calculation of layer 2 buffer size. RAN2 sent </w:t>
      </w:r>
      <w:r w:rsidR="00CB3D24">
        <w:rPr>
          <w:rFonts w:eastAsiaTheme="minorEastAsia"/>
          <w:lang w:val="en-GB" w:eastAsia="ko-KR"/>
        </w:rPr>
        <w:t>the</w:t>
      </w:r>
      <w:r w:rsidR="007C5D01">
        <w:rPr>
          <w:rFonts w:eastAsiaTheme="minorEastAsia"/>
          <w:lang w:val="en-GB" w:eastAsia="ko-KR"/>
        </w:rPr>
        <w:t xml:space="preserve"> LS </w:t>
      </w:r>
      <w:r w:rsidR="00CB3D24" w:rsidRPr="00CB3D24">
        <w:rPr>
          <w:rFonts w:eastAsiaTheme="minorEastAsia"/>
          <w:lang w:val="en-GB" w:eastAsia="ko-KR"/>
        </w:rPr>
        <w:t>R1-2003258</w:t>
      </w:r>
      <w:r w:rsidR="00CB3D24">
        <w:rPr>
          <w:rFonts w:eastAsiaTheme="minorEastAsia"/>
          <w:lang w:val="en-GB" w:eastAsia="ko-KR"/>
        </w:rPr>
        <w:t xml:space="preserve"> </w:t>
      </w:r>
      <w:r w:rsidR="007C5D01">
        <w:rPr>
          <w:rFonts w:eastAsiaTheme="minorEastAsia"/>
          <w:lang w:val="en-GB" w:eastAsia="ko-KR"/>
        </w:rPr>
        <w:t>to RAN1</w:t>
      </w:r>
      <w:r w:rsidR="00CB3D24" w:rsidRPr="00CB3D24">
        <w:t xml:space="preserve"> </w:t>
      </w:r>
      <w:r w:rsidR="00CB3D24">
        <w:t>to ask to define the max data rate.</w:t>
      </w:r>
    </w:p>
    <w:p w14:paraId="7E800663" w14:textId="67D566D0" w:rsidR="004A4EB5" w:rsidRDefault="004A4EB5" w:rsidP="00E874AC">
      <w:pPr>
        <w:pStyle w:val="Style1"/>
        <w:spacing w:after="120" w:line="360" w:lineRule="auto"/>
        <w:ind w:firstLine="0"/>
        <w:rPr>
          <w:rFonts w:eastAsiaTheme="minorEastAsia"/>
          <w:lang w:val="en-GB" w:eastAsia="ko-KR"/>
        </w:rPr>
      </w:pPr>
      <w:r>
        <w:rPr>
          <w:rFonts w:eastAsiaTheme="minorEastAsia"/>
          <w:lang w:val="en-GB" w:eastAsia="ko-KR"/>
        </w:rPr>
        <w:t xml:space="preserve">For </w:t>
      </w:r>
      <w:r w:rsidR="001F3EEE">
        <w:rPr>
          <w:rFonts w:eastAsiaTheme="minorEastAsia"/>
          <w:lang w:val="en-GB" w:eastAsia="ko-KR"/>
        </w:rPr>
        <w:t>the max data rate for NR sidelink</w:t>
      </w:r>
      <w:r>
        <w:rPr>
          <w:rFonts w:eastAsiaTheme="minorEastAsia"/>
          <w:lang w:val="en-GB" w:eastAsia="ko-KR"/>
        </w:rPr>
        <w:t xml:space="preserve">, the formula for the max data rate </w:t>
      </w:r>
      <w:r w:rsidR="00610D5C">
        <w:rPr>
          <w:rFonts w:eastAsiaTheme="minorEastAsia"/>
          <w:lang w:val="en-GB" w:eastAsia="ko-KR"/>
        </w:rPr>
        <w:t xml:space="preserve">of </w:t>
      </w:r>
      <w:r>
        <w:rPr>
          <w:rFonts w:eastAsiaTheme="minorEastAsia"/>
          <w:lang w:val="en-GB" w:eastAsia="ko-KR"/>
        </w:rPr>
        <w:t>NR Uu is reused with the following parameters.</w:t>
      </w:r>
    </w:p>
    <w:p w14:paraId="4EA3F789" w14:textId="7C7C0B78" w:rsidR="004A4EB5" w:rsidRPr="004A4EB5" w:rsidRDefault="004A4EB5" w:rsidP="004A4EB5">
      <w:pPr>
        <w:pStyle w:val="Style1"/>
        <w:numPr>
          <w:ilvl w:val="0"/>
          <w:numId w:val="43"/>
        </w:numPr>
        <w:spacing w:after="120" w:line="360" w:lineRule="auto"/>
        <w:rPr>
          <w:rFonts w:eastAsiaTheme="minorEastAsia"/>
          <w:lang w:val="en-GB" w:eastAsia="ko-KR"/>
        </w:rPr>
      </w:pPr>
      <w:r>
        <w:rPr>
          <w:rFonts w:ascii="Times" w:eastAsia="바탕" w:hAnsi="Times"/>
          <w:szCs w:val="24"/>
        </w:rPr>
        <w:t>T</w:t>
      </w:r>
      <w:r w:rsidRPr="00666F6D">
        <w:rPr>
          <w:rFonts w:ascii="Times" w:eastAsia="바탕" w:hAnsi="Times"/>
          <w:szCs w:val="24"/>
        </w:rPr>
        <w:t>he number of aggregated component carriers</w:t>
      </w:r>
      <w:r>
        <w:rPr>
          <w:rFonts w:ascii="Times" w:eastAsia="바탕" w:hAnsi="Times"/>
          <w:szCs w:val="24"/>
        </w:rPr>
        <w:t>, J, is equal to 1.</w:t>
      </w:r>
    </w:p>
    <w:p w14:paraId="3DD0FF85" w14:textId="53F3D265" w:rsidR="004A4EB5" w:rsidRPr="004A4EB5" w:rsidRDefault="004A4EB5" w:rsidP="004A4EB5">
      <w:pPr>
        <w:pStyle w:val="Style1"/>
        <w:numPr>
          <w:ilvl w:val="0"/>
          <w:numId w:val="43"/>
        </w:numPr>
        <w:spacing w:after="120" w:line="360" w:lineRule="auto"/>
        <w:rPr>
          <w:rFonts w:eastAsiaTheme="minorEastAsia"/>
          <w:lang w:val="en-GB" w:eastAsia="ko-KR"/>
        </w:rPr>
      </w:pPr>
      <w:r w:rsidRPr="00666F6D">
        <w:rPr>
          <w:rFonts w:eastAsia="MS Mincho"/>
          <w:noProof/>
          <w:position w:val="-16"/>
          <w:lang w:eastAsia="ko-KR"/>
        </w:rPr>
        <w:drawing>
          <wp:inline distT="0" distB="0" distL="0" distR="0" wp14:anchorId="013591F4" wp14:editId="7F2CE7BF">
            <wp:extent cx="304800" cy="2571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Pr>
          <w:rFonts w:eastAsiaTheme="minorEastAsia" w:hint="eastAsia"/>
          <w:lang w:val="en-GB" w:eastAsia="ko-KR"/>
        </w:rPr>
        <w:t xml:space="preserve"> is </w:t>
      </w:r>
      <w:r w:rsidRPr="00666F6D">
        <w:rPr>
          <w:rFonts w:ascii="Times" w:hAnsi="Times"/>
          <w:lang w:val="en-GB"/>
        </w:rPr>
        <w:t xml:space="preserve">the maximum number of </w:t>
      </w:r>
      <w:r w:rsidRPr="00666F6D">
        <w:rPr>
          <w:rFonts w:ascii="Times" w:eastAsia="바탕" w:hAnsi="Times"/>
          <w:szCs w:val="24"/>
          <w:lang w:val="en-GB"/>
        </w:rPr>
        <w:t xml:space="preserve">supported </w:t>
      </w:r>
      <w:r w:rsidRPr="00666F6D">
        <w:rPr>
          <w:rFonts w:ascii="Times" w:hAnsi="Times"/>
          <w:lang w:val="en-GB"/>
        </w:rPr>
        <w:t>layers</w:t>
      </w:r>
      <w:r>
        <w:rPr>
          <w:rFonts w:ascii="Times" w:hAnsi="Times"/>
          <w:lang w:val="en-GB"/>
        </w:rPr>
        <w:t xml:space="preserve"> for sidelink TX and RX, </w:t>
      </w:r>
      <w:r w:rsidR="00032C8B">
        <w:rPr>
          <w:rFonts w:ascii="Times" w:hAnsi="Times"/>
          <w:lang w:val="en-GB"/>
        </w:rPr>
        <w:t>respectively.</w:t>
      </w:r>
    </w:p>
    <w:p w14:paraId="3EB0E2E1" w14:textId="3098C092" w:rsidR="004A4EB5" w:rsidRPr="00E35682" w:rsidRDefault="004A4EB5" w:rsidP="004A4EB5">
      <w:pPr>
        <w:pStyle w:val="Style1"/>
        <w:numPr>
          <w:ilvl w:val="0"/>
          <w:numId w:val="43"/>
        </w:numPr>
        <w:spacing w:after="120" w:line="360" w:lineRule="auto"/>
        <w:rPr>
          <w:rFonts w:eastAsiaTheme="minorEastAsia"/>
          <w:lang w:val="en-GB" w:eastAsia="ko-KR"/>
        </w:rPr>
      </w:pPr>
      <w:r w:rsidRPr="00666F6D">
        <w:rPr>
          <w:rFonts w:eastAsia="MS Mincho"/>
          <w:position w:val="-10"/>
          <w:lang w:val="en-GB"/>
        </w:rPr>
        <w:object w:dxaOrig="400" w:dyaOrig="340" w14:anchorId="1266C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7.2pt" o:ole="">
            <v:imagedata r:id="rId10" o:title=""/>
          </v:shape>
          <o:OLEObject Type="Embed" ProgID="Equation.3" ShapeID="_x0000_i1025" DrawAspect="Content" ObjectID="_1658329422" r:id="rId11"/>
        </w:object>
      </w:r>
      <w:r>
        <w:rPr>
          <w:rFonts w:eastAsia="MS Mincho"/>
          <w:lang w:val="en-GB"/>
        </w:rPr>
        <w:t xml:space="preserve"> is </w:t>
      </w:r>
      <w:r w:rsidRPr="00666F6D">
        <w:rPr>
          <w:lang w:val="en-GB"/>
        </w:rPr>
        <w:t xml:space="preserve">the maximum </w:t>
      </w:r>
      <w:r w:rsidRPr="00666F6D">
        <w:rPr>
          <w:rFonts w:ascii="Times" w:eastAsia="바탕" w:hAnsi="Times"/>
          <w:szCs w:val="24"/>
          <w:lang w:val="en-GB"/>
        </w:rPr>
        <w:t xml:space="preserve">supported </w:t>
      </w:r>
      <w:r w:rsidRPr="00666F6D">
        <w:rPr>
          <w:lang w:val="en-GB"/>
        </w:rPr>
        <w:t>modulation order</w:t>
      </w:r>
      <w:r>
        <w:rPr>
          <w:lang w:val="en-GB"/>
        </w:rPr>
        <w:t xml:space="preserve"> </w:t>
      </w:r>
      <w:r>
        <w:rPr>
          <w:rFonts w:ascii="Times" w:hAnsi="Times"/>
          <w:lang w:val="en-GB"/>
        </w:rPr>
        <w:t>for sidelink TX and RX, respectively.</w:t>
      </w:r>
    </w:p>
    <w:p w14:paraId="6F20617A" w14:textId="0816635F" w:rsidR="00E35682" w:rsidRPr="00E35682" w:rsidRDefault="00E35682" w:rsidP="004A4EB5">
      <w:pPr>
        <w:pStyle w:val="Style1"/>
        <w:numPr>
          <w:ilvl w:val="0"/>
          <w:numId w:val="43"/>
        </w:numPr>
        <w:spacing w:after="120" w:line="360" w:lineRule="auto"/>
        <w:rPr>
          <w:rFonts w:eastAsiaTheme="minorEastAsia"/>
          <w:lang w:val="en-GB" w:eastAsia="ko-KR"/>
        </w:rPr>
      </w:pPr>
      <w:r w:rsidRPr="00666F6D">
        <w:rPr>
          <w:rFonts w:eastAsia="MS Mincho"/>
          <w:position w:val="-14"/>
          <w:lang w:val="en-GB"/>
        </w:rPr>
        <w:object w:dxaOrig="380" w:dyaOrig="380" w14:anchorId="627AAA39">
          <v:shape id="_x0000_i1026" type="#_x0000_t75" style="width:19.35pt;height:19.35pt" o:ole="">
            <v:imagedata r:id="rId12" o:title=""/>
          </v:shape>
          <o:OLEObject Type="Embed" ProgID="Equation.3" ShapeID="_x0000_i1026" DrawAspect="Content" ObjectID="_1658329423" r:id="rId13"/>
        </w:object>
      </w:r>
      <w:r>
        <w:rPr>
          <w:lang w:val="en-GB"/>
        </w:rPr>
        <w:t>is 1.</w:t>
      </w:r>
    </w:p>
    <w:p w14:paraId="5DEED72D" w14:textId="32BF05E9" w:rsidR="00E35682" w:rsidRDefault="000A1F8C" w:rsidP="004A4EB5">
      <w:pPr>
        <w:pStyle w:val="Style1"/>
        <w:numPr>
          <w:ilvl w:val="0"/>
          <w:numId w:val="43"/>
        </w:numPr>
        <w:spacing w:after="120" w:line="360" w:lineRule="auto"/>
        <w:rPr>
          <w:rFonts w:eastAsiaTheme="minorEastAsia"/>
          <w:lang w:val="en-GB" w:eastAsia="ko-KR"/>
        </w:rPr>
      </w:pPr>
      <w:r w:rsidRPr="00666F6D">
        <w:rPr>
          <w:rFonts w:eastAsia="MS Mincho"/>
          <w:position w:val="-6"/>
          <w:lang w:val="en-GB"/>
        </w:rPr>
        <w:object w:dxaOrig="560" w:dyaOrig="300" w14:anchorId="171BEF60">
          <v:shape id="_x0000_i1027" type="#_x0000_t75" style="width:28.5pt;height:15.05pt" o:ole="">
            <v:imagedata r:id="rId14" o:title=""/>
          </v:shape>
          <o:OLEObject Type="Embed" ProgID="Equation.3" ShapeID="_x0000_i1027" DrawAspect="Content" ObjectID="_1658329424" r:id="rId15"/>
        </w:object>
      </w:r>
      <w:r>
        <w:rPr>
          <w:rFonts w:eastAsia="MS Mincho"/>
          <w:lang w:val="en-GB"/>
        </w:rPr>
        <w:t xml:space="preserve">is 0.21 for </w:t>
      </w:r>
      <w:r>
        <w:rPr>
          <w:rFonts w:ascii="Times" w:hAnsi="Times"/>
          <w:lang w:val="en-GB"/>
        </w:rPr>
        <w:t>for sidelink TX and RX.</w:t>
      </w:r>
    </w:p>
    <w:p w14:paraId="66A09B90" w14:textId="77777777" w:rsidR="00C76B41" w:rsidRDefault="00A35D5E" w:rsidP="00C76B41">
      <w:pPr>
        <w:pStyle w:val="ac"/>
        <w:ind w:left="992" w:hangingChars="496" w:hanging="992"/>
        <w:rPr>
          <w:i/>
        </w:rPr>
      </w:pPr>
      <w:bookmarkStart w:id="6" w:name="_Ref40450527"/>
      <w:bookmarkStart w:id="7" w:name="_Ref47714793"/>
      <w:r>
        <w:t xml:space="preserve">Proposal </w:t>
      </w:r>
      <w:r>
        <w:fldChar w:fldCharType="begin"/>
      </w:r>
      <w:r>
        <w:instrText xml:space="preserve"> SEQ Proposal \* ARABIC </w:instrText>
      </w:r>
      <w:r>
        <w:fldChar w:fldCharType="separate"/>
      </w:r>
      <w:r>
        <w:rPr>
          <w:noProof/>
        </w:rPr>
        <w:t>3</w:t>
      </w:r>
      <w:r>
        <w:fldChar w:fldCharType="end"/>
      </w:r>
      <w:r w:rsidR="008F592F" w:rsidRPr="00034204">
        <w:rPr>
          <w:i/>
        </w:rPr>
        <w:t xml:space="preserve">: </w:t>
      </w:r>
      <w:r w:rsidR="00C76B41">
        <w:rPr>
          <w:i/>
        </w:rPr>
        <w:t>The max data rate for NR sidelink is specified and</w:t>
      </w:r>
      <w:r w:rsidR="00C76B41" w:rsidRPr="00034204">
        <w:rPr>
          <w:i/>
        </w:rPr>
        <w:t xml:space="preserve"> the formula </w:t>
      </w:r>
      <w:r w:rsidR="00C76B41">
        <w:rPr>
          <w:i/>
        </w:rPr>
        <w:t>to calculate</w:t>
      </w:r>
      <w:r w:rsidR="00C76B41" w:rsidRPr="00034204">
        <w:rPr>
          <w:i/>
        </w:rPr>
        <w:t xml:space="preserve"> the max data rate </w:t>
      </w:r>
      <w:r w:rsidR="00C76B41">
        <w:rPr>
          <w:i/>
        </w:rPr>
        <w:t>of</w:t>
      </w:r>
      <w:r w:rsidR="00C76B41" w:rsidRPr="00034204">
        <w:rPr>
          <w:i/>
        </w:rPr>
        <w:t xml:space="preserve"> NR Uu is reused</w:t>
      </w:r>
      <w:r w:rsidR="00C76B41">
        <w:rPr>
          <w:i/>
        </w:rPr>
        <w:t xml:space="preserve"> with the following parameters</w:t>
      </w:r>
      <w:bookmarkEnd w:id="7"/>
    </w:p>
    <w:p w14:paraId="3A7CDC53" w14:textId="77777777" w:rsidR="00C76B41" w:rsidRDefault="00C76B41" w:rsidP="00C76B41">
      <w:pPr>
        <w:pStyle w:val="ac"/>
        <w:numPr>
          <w:ilvl w:val="0"/>
          <w:numId w:val="64"/>
        </w:numPr>
        <w:rPr>
          <w:i/>
        </w:rPr>
      </w:pPr>
      <w:r>
        <w:rPr>
          <w:i/>
        </w:rPr>
        <w:t>J:</w:t>
      </w:r>
      <w:r w:rsidRPr="00034204">
        <w:rPr>
          <w:i/>
        </w:rPr>
        <w:t xml:space="preserve"> the number </w:t>
      </w:r>
      <w:r>
        <w:rPr>
          <w:i/>
        </w:rPr>
        <w:t>of aggregated component carrier (J  = 1)</w:t>
      </w:r>
      <w:r w:rsidRPr="00034204">
        <w:rPr>
          <w:i/>
        </w:rPr>
        <w:t>,</w:t>
      </w:r>
    </w:p>
    <w:p w14:paraId="631D1D0A" w14:textId="77777777" w:rsidR="00C76B41" w:rsidRDefault="00C76B41" w:rsidP="00C76B41">
      <w:pPr>
        <w:pStyle w:val="ac"/>
        <w:numPr>
          <w:ilvl w:val="0"/>
          <w:numId w:val="64"/>
        </w:numPr>
        <w:rPr>
          <w:i/>
        </w:rPr>
      </w:pPr>
      <w:r w:rsidRPr="00034204">
        <w:rPr>
          <w:noProof/>
          <w:position w:val="-16"/>
          <w:lang w:val="en-US" w:eastAsia="ko-KR"/>
        </w:rPr>
        <w:drawing>
          <wp:inline distT="0" distB="0" distL="0" distR="0" wp14:anchorId="3B6E6F31" wp14:editId="16AC7150">
            <wp:extent cx="304800" cy="25717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034204">
        <w:rPr>
          <w:i/>
        </w:rPr>
        <w:t xml:space="preserve">  is the maximum number of supported layers for sidelink TX and RX, respectively, </w:t>
      </w:r>
    </w:p>
    <w:p w14:paraId="6EEFEE02" w14:textId="77777777" w:rsidR="00C76B41" w:rsidRDefault="00C76B41" w:rsidP="00C76B41">
      <w:pPr>
        <w:pStyle w:val="ac"/>
        <w:numPr>
          <w:ilvl w:val="0"/>
          <w:numId w:val="64"/>
        </w:numPr>
        <w:rPr>
          <w:i/>
        </w:rPr>
      </w:pPr>
      <w:r w:rsidRPr="00034204">
        <w:rPr>
          <w:position w:val="-10"/>
        </w:rPr>
        <w:object w:dxaOrig="400" w:dyaOrig="340" w14:anchorId="6527C627">
          <v:shape id="_x0000_i1046" type="#_x0000_t75" style="width:20.95pt;height:17.2pt" o:ole="">
            <v:imagedata r:id="rId10" o:title=""/>
          </v:shape>
          <o:OLEObject Type="Embed" ProgID="Equation.3" ShapeID="_x0000_i1046" DrawAspect="Content" ObjectID="_1658329425" r:id="rId16"/>
        </w:object>
      </w:r>
      <w:r w:rsidRPr="00034204">
        <w:rPr>
          <w:i/>
        </w:rPr>
        <w:t xml:space="preserve"> is the maximum supported modulation order for sidelink TX and RX, respectively, </w:t>
      </w:r>
    </w:p>
    <w:p w14:paraId="058AB9B7" w14:textId="77777777" w:rsidR="00C76B41" w:rsidRDefault="00C76B41" w:rsidP="00C76B41">
      <w:pPr>
        <w:pStyle w:val="ac"/>
        <w:numPr>
          <w:ilvl w:val="0"/>
          <w:numId w:val="64"/>
        </w:numPr>
        <w:rPr>
          <w:i/>
        </w:rPr>
      </w:pPr>
      <w:r w:rsidRPr="00034204">
        <w:rPr>
          <w:position w:val="-14"/>
        </w:rPr>
        <w:object w:dxaOrig="380" w:dyaOrig="380" w14:anchorId="41E9B7E9">
          <v:shape id="_x0000_i1047" type="#_x0000_t75" style="width:19.35pt;height:19.35pt" o:ole="">
            <v:imagedata r:id="rId12" o:title=""/>
          </v:shape>
          <o:OLEObject Type="Embed" ProgID="Equation.3" ShapeID="_x0000_i1047" DrawAspect="Content" ObjectID="_1658329426" r:id="rId17"/>
        </w:object>
      </w:r>
      <w:r w:rsidRPr="00034204">
        <w:rPr>
          <w:i/>
        </w:rPr>
        <w:t xml:space="preserve"> </w:t>
      </w:r>
      <w:r>
        <w:rPr>
          <w:i/>
        </w:rPr>
        <w:t>is</w:t>
      </w:r>
      <w:r w:rsidRPr="00034204">
        <w:rPr>
          <w:i/>
        </w:rPr>
        <w:t xml:space="preserve"> 1, </w:t>
      </w:r>
    </w:p>
    <w:p w14:paraId="3603660A" w14:textId="77777777" w:rsidR="00C76B41" w:rsidRPr="00034204" w:rsidRDefault="00C76B41" w:rsidP="00C76B41">
      <w:pPr>
        <w:pStyle w:val="ac"/>
        <w:numPr>
          <w:ilvl w:val="0"/>
          <w:numId w:val="64"/>
        </w:numPr>
        <w:rPr>
          <w:rFonts w:eastAsiaTheme="minorEastAsia"/>
          <w:i/>
          <w:lang w:eastAsia="ko-KR"/>
        </w:rPr>
      </w:pPr>
      <w:r w:rsidRPr="00034204">
        <w:rPr>
          <w:position w:val="-6"/>
        </w:rPr>
        <w:object w:dxaOrig="560" w:dyaOrig="300" w14:anchorId="3E413525">
          <v:shape id="_x0000_i1048" type="#_x0000_t75" style="width:28.5pt;height:15.05pt" o:ole="">
            <v:imagedata r:id="rId14" o:title=""/>
          </v:shape>
          <o:OLEObject Type="Embed" ProgID="Equation.3" ShapeID="_x0000_i1048" DrawAspect="Content" ObjectID="_1658329427" r:id="rId18"/>
        </w:object>
      </w:r>
      <w:r w:rsidRPr="00034204">
        <w:rPr>
          <w:i/>
        </w:rPr>
        <w:t xml:space="preserve"> is 0.21 for for sidelink TX and RX.</w:t>
      </w:r>
    </w:p>
    <w:bookmarkEnd w:id="6"/>
    <w:p w14:paraId="4EA24BAF" w14:textId="5F540B51" w:rsidR="00A5148C" w:rsidRPr="001B04F0" w:rsidRDefault="00A5148C" w:rsidP="00E8390E">
      <w:pPr>
        <w:pStyle w:val="Style1"/>
        <w:spacing w:after="120" w:line="360" w:lineRule="auto"/>
        <w:ind w:firstLine="0"/>
        <w:rPr>
          <w:rFonts w:eastAsiaTheme="minorEastAsia"/>
          <w:lang w:val="en-GB" w:eastAsia="ko-KR"/>
        </w:rPr>
      </w:pPr>
    </w:p>
    <w:p w14:paraId="587BA10B" w14:textId="77777777" w:rsidR="008F19D4" w:rsidRPr="00A53E9B" w:rsidRDefault="008F19D4" w:rsidP="00E8390E">
      <w:pPr>
        <w:pStyle w:val="1"/>
        <w:spacing w:after="60" w:line="360" w:lineRule="auto"/>
        <w:ind w:left="774" w:hangingChars="215" w:hanging="774"/>
        <w:rPr>
          <w:rFonts w:eastAsia="바탕"/>
          <w:lang w:val="en-US" w:eastAsia="ko-KR"/>
        </w:rPr>
      </w:pPr>
      <w:r w:rsidRPr="00A53E9B">
        <w:rPr>
          <w:rFonts w:eastAsia="바탕"/>
          <w:lang w:val="en-US" w:eastAsia="ko-KR"/>
        </w:rPr>
        <w:t>Conclusions</w:t>
      </w:r>
    </w:p>
    <w:p w14:paraId="4335FFEA" w14:textId="4C68CC5F" w:rsidR="00060140" w:rsidRDefault="008F19D4" w:rsidP="00E8390E">
      <w:pPr>
        <w:pStyle w:val="Style1"/>
        <w:spacing w:after="120" w:line="360" w:lineRule="auto"/>
      </w:pPr>
      <w:r w:rsidRPr="00A53E9B">
        <w:rPr>
          <w:rFonts w:hint="eastAsia"/>
        </w:rPr>
        <w:t xml:space="preserve">In this contribution, we provide our views on the </w:t>
      </w:r>
      <w:r w:rsidRPr="00A53E9B">
        <w:t>physical layer structures</w:t>
      </w:r>
      <w:r w:rsidRPr="00A53E9B">
        <w:rPr>
          <w:lang w:eastAsia="ko-KR"/>
        </w:rPr>
        <w:t xml:space="preserve"> </w:t>
      </w:r>
      <w:r w:rsidRPr="00A53E9B">
        <w:rPr>
          <w:rFonts w:hint="eastAsia"/>
        </w:rPr>
        <w:t>for NR sidelink</w:t>
      </w:r>
      <w:r w:rsidR="009E5069" w:rsidRPr="00A53E9B">
        <w:t xml:space="preserve"> with the following proposals.</w:t>
      </w:r>
    </w:p>
    <w:p w14:paraId="6B752430" w14:textId="28A407ED" w:rsidR="001B04F0" w:rsidRPr="001B04F0" w:rsidRDefault="001B04F0" w:rsidP="001B04F0">
      <w:pPr>
        <w:pStyle w:val="Style1"/>
        <w:spacing w:after="120" w:line="360" w:lineRule="auto"/>
        <w:ind w:firstLine="0"/>
        <w:rPr>
          <w:b/>
        </w:rPr>
      </w:pPr>
      <w:r w:rsidRPr="001B04F0">
        <w:rPr>
          <w:b/>
        </w:rPr>
        <w:fldChar w:fldCharType="begin"/>
      </w:r>
      <w:r w:rsidRPr="001B04F0">
        <w:rPr>
          <w:b/>
        </w:rPr>
        <w:instrText xml:space="preserve"> REF _Ref47468549 \h </w:instrText>
      </w:r>
      <w:r w:rsidRPr="001B04F0">
        <w:rPr>
          <w:b/>
        </w:rPr>
      </w:r>
      <w:r w:rsidRPr="001B04F0">
        <w:rPr>
          <w:b/>
        </w:rPr>
        <w:instrText xml:space="preserve"> \* MERGEFORMAT </w:instrText>
      </w:r>
      <w:r w:rsidRPr="001B04F0">
        <w:rPr>
          <w:b/>
        </w:rPr>
        <w:fldChar w:fldCharType="separate"/>
      </w:r>
      <w:r w:rsidRPr="001B04F0">
        <w:rPr>
          <w:b/>
        </w:rPr>
        <w:t xml:space="preserve">Proposal </w:t>
      </w:r>
      <w:r w:rsidRPr="001B04F0">
        <w:rPr>
          <w:b/>
          <w:noProof/>
        </w:rPr>
        <w:t>1</w:t>
      </w:r>
      <w:r w:rsidRPr="001B04F0">
        <w:rPr>
          <w:b/>
          <w:i/>
        </w:rPr>
        <w:t xml:space="preserve">: </w:t>
      </w:r>
      <w:r w:rsidRPr="001B04F0">
        <w:rPr>
          <w:b/>
        </w:rPr>
        <w:t>When the 2nd SCI mapping is considered for a TBS, DMRS pattern for PSSCH are assumed to be the same for initial transmission and retransmission(s).</w:t>
      </w:r>
      <w:r w:rsidRPr="001B04F0">
        <w:rPr>
          <w:b/>
        </w:rPr>
        <w:fldChar w:fldCharType="end"/>
      </w:r>
    </w:p>
    <w:p w14:paraId="42EE4B0F" w14:textId="136A53CF" w:rsidR="00D25DDC" w:rsidRPr="001B04F0" w:rsidRDefault="00FC5ABE" w:rsidP="00FC5ABE">
      <w:pPr>
        <w:spacing w:after="0" w:line="360" w:lineRule="auto"/>
        <w:ind w:left="992" w:hangingChars="496" w:hanging="992"/>
        <w:rPr>
          <w:rFonts w:eastAsiaTheme="minorEastAsia"/>
          <w:b/>
          <w:i/>
          <w:u w:val="single"/>
          <w:lang w:val="en-GB" w:eastAsia="ko-KR"/>
        </w:rPr>
      </w:pPr>
      <w:r w:rsidRPr="001B04F0">
        <w:rPr>
          <w:rFonts w:eastAsiaTheme="minorEastAsia"/>
          <w:b/>
          <w:i/>
          <w:u w:val="single"/>
          <w:lang w:val="en-GB" w:eastAsia="ko-KR"/>
        </w:rPr>
        <w:fldChar w:fldCharType="begin"/>
      </w:r>
      <w:r w:rsidRPr="001B04F0">
        <w:rPr>
          <w:rFonts w:eastAsiaTheme="minorEastAsia"/>
          <w:b/>
          <w:i/>
          <w:u w:val="single"/>
          <w:lang w:val="en-GB" w:eastAsia="ko-KR"/>
        </w:rPr>
        <w:instrText xml:space="preserve"> REF _Ref47468558 \h  \* MERGEFORMAT </w:instrText>
      </w:r>
      <w:r w:rsidRPr="001B04F0">
        <w:rPr>
          <w:rFonts w:eastAsiaTheme="minorEastAsia"/>
          <w:b/>
          <w:i/>
          <w:u w:val="single"/>
          <w:lang w:val="en-GB" w:eastAsia="ko-KR"/>
        </w:rPr>
      </w:r>
      <w:r w:rsidRPr="001B04F0">
        <w:rPr>
          <w:rFonts w:eastAsiaTheme="minorEastAsia"/>
          <w:b/>
          <w:i/>
          <w:u w:val="single"/>
          <w:lang w:val="en-GB" w:eastAsia="ko-KR"/>
        </w:rPr>
        <w:fldChar w:fldCharType="separate"/>
      </w:r>
      <w:r w:rsidRPr="001B04F0">
        <w:rPr>
          <w:b/>
        </w:rPr>
        <w:t xml:space="preserve">Proposal </w:t>
      </w:r>
      <w:r w:rsidRPr="001B04F0">
        <w:rPr>
          <w:b/>
          <w:noProof/>
        </w:rPr>
        <w:t>2</w:t>
      </w:r>
      <w:r w:rsidRPr="001B04F0">
        <w:rPr>
          <w:b/>
          <w:i/>
        </w:rPr>
        <w:t xml:space="preserve">: </w:t>
      </w:r>
      <w:r w:rsidRPr="001B04F0">
        <w:rPr>
          <w:b/>
        </w:rPr>
        <w:t xml:space="preserve">Update </w:t>
      </w:r>
      <m:oMath>
        <m:sSubSup>
          <m:sSubSupPr>
            <m:ctrlPr>
              <w:rPr>
                <w:rFonts w:ascii="Cambria Math" w:hAnsi="Cambria Math"/>
                <w:b/>
              </w:rPr>
            </m:ctrlPr>
          </m:sSubSupPr>
          <m:e>
            <m:r>
              <m:rPr>
                <m:sty m:val="b"/>
              </m:rPr>
              <w:rPr>
                <w:rFonts w:ascii="Cambria Math" w:hAnsi="Cambria Math"/>
              </w:rPr>
              <m:t>Q</m:t>
            </m:r>
          </m:e>
          <m:sub>
            <m:r>
              <m:rPr>
                <m:sty m:val="b"/>
              </m:rPr>
              <w:rPr>
                <w:rFonts w:ascii="Cambria Math" w:hAnsi="Cambria Math"/>
              </w:rPr>
              <m:t>SCI</m:t>
            </m:r>
            <m:r>
              <m:rPr>
                <m:sty m:val="b"/>
              </m:rPr>
              <w:rPr>
                <w:rFonts w:ascii="Cambria Math" w:hAnsi="Cambria Math"/>
                <w:lang w:val="fr-FR"/>
              </w:rPr>
              <m:t>2</m:t>
            </m:r>
          </m:sub>
          <m:sup>
            <m:r>
              <m:rPr>
                <m:sty m:val="b"/>
              </m:rPr>
              <w:rPr>
                <w:rFonts w:ascii="Cambria Math" w:hAnsi="Cambria Math" w:hint="eastAsia"/>
                <w:lang w:val="fr-FR"/>
              </w:rPr>
              <m:t>'</m:t>
            </m:r>
          </m:sup>
        </m:sSubSup>
      </m:oMath>
      <w:r w:rsidRPr="001B04F0">
        <w:rPr>
          <w:b/>
        </w:rPr>
        <w:t xml:space="preserve"> as </w:t>
      </w:r>
      <m:oMath>
        <m:sSubSup>
          <m:sSubSupPr>
            <m:ctrlPr>
              <w:rPr>
                <w:rFonts w:ascii="Cambria Math" w:hAnsi="Cambria Math"/>
                <w:b/>
              </w:rPr>
            </m:ctrlPr>
          </m:sSubSupPr>
          <m:e>
            <m:r>
              <m:rPr>
                <m:sty m:val="b"/>
              </m:rPr>
              <w:rPr>
                <w:rFonts w:ascii="Cambria Math" w:hAnsi="Cambria Math"/>
              </w:rPr>
              <m:t>Q</m:t>
            </m:r>
          </m:e>
          <m:sub>
            <m:r>
              <m:rPr>
                <m:sty m:val="b"/>
              </m:rPr>
              <w:rPr>
                <w:rFonts w:ascii="Cambria Math" w:hAnsi="Cambria Math"/>
              </w:rPr>
              <m:t>SCI</m:t>
            </m:r>
            <m:r>
              <m:rPr>
                <m:sty m:val="b"/>
              </m:rPr>
              <w:rPr>
                <w:rFonts w:ascii="Cambria Math" w:hAnsi="Cambria Math"/>
                <w:lang w:val="fr-FR"/>
              </w:rPr>
              <m:t>2</m:t>
            </m:r>
          </m:sub>
          <m:sup>
            <m:r>
              <m:rPr>
                <m:sty m:val="b"/>
              </m:rPr>
              <w:rPr>
                <w:rFonts w:ascii="Cambria Math" w:hAnsi="Cambria Math" w:hint="eastAsia"/>
                <w:lang w:val="fr-FR"/>
              </w:rPr>
              <m:t>'</m:t>
            </m:r>
          </m:sup>
        </m:sSubSup>
        <m:r>
          <m:rPr>
            <m:sty m:val="b"/>
          </m:rPr>
          <w:rPr>
            <w:rFonts w:ascii="Cambria Math" w:hAnsi="Cambria Math"/>
            <w:lang w:val="fr-FR"/>
          </w:rPr>
          <m:t>=</m:t>
        </m:r>
        <m:r>
          <m:rPr>
            <m:nor/>
          </m:rPr>
          <w:rPr>
            <w:b/>
            <w:lang w:val="fr-FR"/>
          </w:rPr>
          <m:t>min</m:t>
        </m:r>
        <m:d>
          <m:dPr>
            <m:begChr m:val="{"/>
            <m:endChr m:val="}"/>
            <m:ctrlPr>
              <w:rPr>
                <w:rFonts w:ascii="Cambria Math" w:hAnsi="Cambria Math"/>
                <w:b/>
                <w:iCs/>
              </w:rPr>
            </m:ctrlPr>
          </m:dPr>
          <m:e>
            <m:d>
              <m:dPr>
                <m:begChr m:val="⌈"/>
                <m:endChr m:val="⌉"/>
                <m:ctrlPr>
                  <w:rPr>
                    <w:rFonts w:ascii="Cambria Math" w:hAnsi="Cambria Math"/>
                    <w:b/>
                    <w:iCs/>
                  </w:rPr>
                </m:ctrlPr>
              </m:dPr>
              <m:e>
                <m:f>
                  <m:fPr>
                    <m:ctrlPr>
                      <w:rPr>
                        <w:rFonts w:ascii="Cambria Math" w:hAnsi="Cambria Math"/>
                        <w:b/>
                        <w:iCs/>
                      </w:rPr>
                    </m:ctrlPr>
                  </m:fPr>
                  <m:num>
                    <m:d>
                      <m:dPr>
                        <m:ctrlPr>
                          <w:rPr>
                            <w:rFonts w:ascii="Cambria Math" w:hAnsi="Cambria Math"/>
                            <w:b/>
                            <w:iCs/>
                          </w:rPr>
                        </m:ctrlPr>
                      </m:dPr>
                      <m:e>
                        <m:sSub>
                          <m:sSubPr>
                            <m:ctrlPr>
                              <w:rPr>
                                <w:rFonts w:ascii="Cambria Math" w:hAnsi="Cambria Math"/>
                                <w:b/>
                                <w:iCs/>
                              </w:rPr>
                            </m:ctrlPr>
                          </m:sSubPr>
                          <m:e>
                            <m:r>
                              <m:rPr>
                                <m:sty m:val="b"/>
                              </m:rPr>
                              <w:rPr>
                                <w:rFonts w:ascii="Cambria Math" w:hAnsi="Cambria Math"/>
                              </w:rPr>
                              <m:t>O</m:t>
                            </m:r>
                          </m:e>
                          <m:sub>
                            <m:r>
                              <m:rPr>
                                <m:sty m:val="b"/>
                              </m:rPr>
                              <w:rPr>
                                <w:rFonts w:ascii="Cambria Math" w:hAnsi="Cambria Math"/>
                              </w:rPr>
                              <m:t>SCI</m:t>
                            </m:r>
                            <m:r>
                              <m:rPr>
                                <m:sty m:val="b"/>
                              </m:rPr>
                              <w:rPr>
                                <w:rFonts w:ascii="Cambria Math" w:hAnsi="Cambria Math"/>
                                <w:lang w:val="fr-FR"/>
                              </w:rPr>
                              <m:t>2</m:t>
                            </m:r>
                          </m:sub>
                        </m:sSub>
                        <m:r>
                          <m:rPr>
                            <m:sty m:val="b"/>
                          </m:rPr>
                          <w:rPr>
                            <w:rFonts w:ascii="Cambria Math" w:hAnsi="Cambria Math"/>
                            <w:lang w:val="fr-FR"/>
                          </w:rPr>
                          <m:t>+</m:t>
                        </m:r>
                        <m:sSub>
                          <m:sSubPr>
                            <m:ctrlPr>
                              <w:rPr>
                                <w:rFonts w:ascii="Cambria Math" w:hAnsi="Cambria Math"/>
                                <w:b/>
                                <w:iCs/>
                              </w:rPr>
                            </m:ctrlPr>
                          </m:sSubPr>
                          <m:e>
                            <m:r>
                              <m:rPr>
                                <m:sty m:val="b"/>
                              </m:rPr>
                              <w:rPr>
                                <w:rFonts w:ascii="Cambria Math" w:hAnsi="Cambria Math"/>
                              </w:rPr>
                              <m:t>L</m:t>
                            </m:r>
                          </m:e>
                          <m:sub>
                            <m:r>
                              <m:rPr>
                                <m:sty m:val="b"/>
                              </m:rPr>
                              <w:rPr>
                                <w:rFonts w:ascii="Cambria Math" w:hAnsi="Cambria Math"/>
                              </w:rPr>
                              <m:t>SCI</m:t>
                            </m:r>
                            <m:r>
                              <m:rPr>
                                <m:sty m:val="b"/>
                              </m:rPr>
                              <w:rPr>
                                <w:rFonts w:ascii="Cambria Math" w:hAnsi="Cambria Math"/>
                                <w:lang w:val="fr-FR"/>
                              </w:rPr>
                              <m:t>2</m:t>
                            </m:r>
                          </m:sub>
                        </m:sSub>
                      </m:e>
                    </m:d>
                    <m:r>
                      <m:rPr>
                        <m:sty m:val="b"/>
                      </m:rPr>
                      <w:rPr>
                        <w:rFonts w:ascii="Cambria Math" w:hAnsi="Cambria Math"/>
                        <w:lang w:val="fr-FR"/>
                      </w:rPr>
                      <m:t>∙</m:t>
                    </m:r>
                    <m:sSubSup>
                      <m:sSubSupPr>
                        <m:ctrlPr>
                          <w:rPr>
                            <w:rFonts w:ascii="Cambria Math" w:hAnsi="Cambria Math"/>
                            <w:b/>
                            <w:iCs/>
                          </w:rPr>
                        </m:ctrlPr>
                      </m:sSubSupPr>
                      <m:e>
                        <m:r>
                          <m:rPr>
                            <m:sty m:val="b"/>
                          </m:rPr>
                          <w:rPr>
                            <w:rFonts w:ascii="Cambria Math" w:hAnsi="Cambria Math"/>
                          </w:rPr>
                          <m:t>β</m:t>
                        </m:r>
                      </m:e>
                      <m:sub>
                        <m:r>
                          <m:rPr>
                            <m:sty m:val="b"/>
                          </m:rPr>
                          <w:rPr>
                            <w:rFonts w:ascii="Cambria Math" w:hAnsi="Cambria Math"/>
                          </w:rPr>
                          <m:t>offset</m:t>
                        </m:r>
                      </m:sub>
                      <m:sup>
                        <m:r>
                          <m:rPr>
                            <m:sty m:val="b"/>
                          </m:rPr>
                          <w:rPr>
                            <w:rFonts w:ascii="Cambria Math" w:hAnsi="Cambria Math"/>
                          </w:rPr>
                          <m:t>SCI</m:t>
                        </m:r>
                        <m:r>
                          <m:rPr>
                            <m:sty m:val="b"/>
                          </m:rPr>
                          <w:rPr>
                            <w:rFonts w:ascii="Cambria Math" w:hAnsi="Cambria Math"/>
                            <w:lang w:val="fr-FR"/>
                          </w:rPr>
                          <m:t>2</m:t>
                        </m:r>
                      </m:sup>
                    </m:sSubSup>
                    <m:r>
                      <m:rPr>
                        <m:sty m:val="b"/>
                      </m:rPr>
                      <w:rPr>
                        <w:rFonts w:ascii="Cambria Math" w:hAnsi="Cambria Math"/>
                        <w:lang w:val="fr-FR"/>
                      </w:rPr>
                      <m:t>∙</m:t>
                    </m:r>
                    <m:nary>
                      <m:naryPr>
                        <m:chr m:val="∑"/>
                        <m:limLoc m:val="undOvr"/>
                        <m:ctrlPr>
                          <w:rPr>
                            <w:rFonts w:ascii="Cambria Math" w:hAnsi="Cambria Math"/>
                            <w:b/>
                          </w:rPr>
                        </m:ctrlPr>
                      </m:naryPr>
                      <m:sub>
                        <m:r>
                          <m:rPr>
                            <m:sty m:val="b"/>
                          </m:rPr>
                          <w:rPr>
                            <w:rFonts w:ascii="Cambria Math" w:hAnsi="Cambria Math"/>
                          </w:rPr>
                          <m:t>l</m:t>
                        </m:r>
                        <m:r>
                          <m:rPr>
                            <m:sty m:val="b"/>
                          </m:rPr>
                          <w:rPr>
                            <w:rFonts w:ascii="Cambria Math" w:hAnsi="Cambria Math"/>
                            <w:lang w:val="fr-FR"/>
                          </w:rPr>
                          <m:t>=0</m:t>
                        </m:r>
                      </m:sub>
                      <m:sup>
                        <m:sSubSup>
                          <m:sSubSupPr>
                            <m:ctrlPr>
                              <w:rPr>
                                <w:rFonts w:ascii="Cambria Math" w:hAnsi="Cambria Math"/>
                                <w:b/>
                                <w:iCs/>
                              </w:rPr>
                            </m:ctrlPr>
                          </m:sSubSupPr>
                          <m:e>
                            <m:r>
                              <m:rPr>
                                <m:sty m:val="b"/>
                              </m:rPr>
                              <w:rPr>
                                <w:rFonts w:ascii="Cambria Math" w:hAnsi="Cambria Math"/>
                              </w:rPr>
                              <m:t>N</m:t>
                            </m:r>
                          </m:e>
                          <m:sub>
                            <m:r>
                              <m:rPr>
                                <m:sty m:val="b"/>
                              </m:rPr>
                              <w:rPr>
                                <w:rFonts w:ascii="Cambria Math" w:hAnsi="Cambria Math"/>
                              </w:rPr>
                              <m:t>symbol</m:t>
                            </m:r>
                          </m:sub>
                          <m:sup>
                            <m:r>
                              <m:rPr>
                                <m:sty m:val="b"/>
                              </m:rPr>
                              <w:rPr>
                                <w:rFonts w:ascii="Cambria Math" w:hAnsi="Cambria Math"/>
                              </w:rPr>
                              <m:t>PSSCH</m:t>
                            </m:r>
                          </m:sup>
                        </m:sSubSup>
                        <m:r>
                          <m:rPr>
                            <m:sty m:val="b"/>
                          </m:rPr>
                          <w:rPr>
                            <w:rFonts w:ascii="Cambria Math" w:hAnsi="Cambria Math"/>
                            <w:lang w:val="fr-FR"/>
                          </w:rPr>
                          <m:t>-1</m:t>
                        </m:r>
                      </m:sup>
                      <m:e>
                        <m:sSubSup>
                          <m:sSubSupPr>
                            <m:ctrlPr>
                              <w:rPr>
                                <w:rFonts w:ascii="Cambria Math" w:hAnsi="Cambria Math"/>
                                <w:b/>
                                <w:iCs/>
                              </w:rPr>
                            </m:ctrlPr>
                          </m:sSubSupPr>
                          <m:e>
                            <m:r>
                              <m:rPr>
                                <m:sty m:val="b"/>
                              </m:rPr>
                              <w:rPr>
                                <w:rFonts w:ascii="Cambria Math" w:hAnsi="Cambria Math"/>
                              </w:rPr>
                              <m:t>M</m:t>
                            </m:r>
                          </m:e>
                          <m:sub>
                            <m:r>
                              <m:rPr>
                                <m:sty m:val="b"/>
                              </m:rPr>
                              <w:rPr>
                                <w:rFonts w:ascii="Cambria Math" w:hAnsi="Cambria Math"/>
                              </w:rPr>
                              <m:t>sc</m:t>
                            </m:r>
                          </m:sub>
                          <m:sup>
                            <m:r>
                              <m:rPr>
                                <m:sty m:val="b"/>
                              </m:rPr>
                              <w:rPr>
                                <w:rFonts w:ascii="Cambria Math" w:hAnsi="Cambria Math"/>
                              </w:rPr>
                              <m:t>SCI</m:t>
                            </m:r>
                            <m:r>
                              <m:rPr>
                                <m:sty m:val="b"/>
                              </m:rPr>
                              <w:rPr>
                                <w:rFonts w:ascii="Cambria Math" w:hAnsi="Cambria Math"/>
                                <w:lang w:val="fr-FR"/>
                              </w:rPr>
                              <m:t>2</m:t>
                            </m:r>
                          </m:sup>
                        </m:sSubSup>
                        <m:r>
                          <m:rPr>
                            <m:sty m:val="b"/>
                          </m:rPr>
                          <w:rPr>
                            <w:rFonts w:ascii="Cambria Math" w:hAnsi="Cambria Math"/>
                            <w:lang w:val="fr-FR"/>
                          </w:rPr>
                          <m:t>(</m:t>
                        </m:r>
                        <m:r>
                          <m:rPr>
                            <m:sty m:val="b"/>
                          </m:rPr>
                          <w:rPr>
                            <w:rFonts w:ascii="Cambria Math" w:hAnsi="Cambria Math"/>
                          </w:rPr>
                          <m:t>l</m:t>
                        </m:r>
                        <m:r>
                          <m:rPr>
                            <m:sty m:val="b"/>
                          </m:rPr>
                          <w:rPr>
                            <w:rFonts w:ascii="Cambria Math" w:hAnsi="Cambria Math"/>
                            <w:lang w:val="fr-FR"/>
                          </w:rPr>
                          <m:t>)</m:t>
                        </m:r>
                      </m:e>
                    </m:nary>
                  </m:num>
                  <m:den>
                    <m:nary>
                      <m:naryPr>
                        <m:chr m:val="∑"/>
                        <m:limLoc m:val="undOvr"/>
                        <m:ctrlPr>
                          <w:rPr>
                            <w:rFonts w:ascii="Cambria Math" w:hAnsi="Cambria Math"/>
                            <w:b/>
                            <w:iCs/>
                          </w:rPr>
                        </m:ctrlPr>
                      </m:naryPr>
                      <m:sub>
                        <m:r>
                          <m:rPr>
                            <m:sty m:val="b"/>
                          </m:rPr>
                          <w:rPr>
                            <w:rFonts w:ascii="Cambria Math" w:hAnsi="Cambria Math"/>
                          </w:rPr>
                          <m:t>r</m:t>
                        </m:r>
                        <m:r>
                          <m:rPr>
                            <m:sty m:val="b"/>
                          </m:rPr>
                          <w:rPr>
                            <w:rFonts w:ascii="Cambria Math" w:hAnsi="Cambria Math"/>
                            <w:lang w:val="fr-FR"/>
                          </w:rPr>
                          <m:t>=0</m:t>
                        </m:r>
                      </m:sub>
                      <m:sup>
                        <m:sSub>
                          <m:sSubPr>
                            <m:ctrlPr>
                              <w:rPr>
                                <w:rFonts w:ascii="Cambria Math" w:hAnsi="Cambria Math"/>
                                <w:b/>
                                <w:iCs/>
                              </w:rPr>
                            </m:ctrlPr>
                          </m:sSubPr>
                          <m:e>
                            <m:r>
                              <m:rPr>
                                <m:sty m:val="b"/>
                              </m:rPr>
                              <w:rPr>
                                <w:rFonts w:ascii="Cambria Math" w:hAnsi="Cambria Math"/>
                              </w:rPr>
                              <m:t>C</m:t>
                            </m:r>
                          </m:e>
                          <m:sub>
                            <m:r>
                              <m:rPr>
                                <m:sty m:val="b"/>
                              </m:rPr>
                              <w:rPr>
                                <w:rFonts w:ascii="Cambria Math" w:hAnsi="Cambria Math"/>
                              </w:rPr>
                              <m:t>SL</m:t>
                            </m:r>
                            <m:r>
                              <m:rPr>
                                <m:sty m:val="b"/>
                              </m:rPr>
                              <w:rPr>
                                <w:rFonts w:ascii="Cambria Math" w:hAnsi="Cambria Math"/>
                                <w:lang w:val="fr-FR"/>
                              </w:rPr>
                              <m:t>-</m:t>
                            </m:r>
                            <m:r>
                              <m:rPr>
                                <m:sty m:val="b"/>
                              </m:rPr>
                              <w:rPr>
                                <w:rFonts w:ascii="Cambria Math" w:hAnsi="Cambria Math"/>
                              </w:rPr>
                              <m:t>SCH</m:t>
                            </m:r>
                          </m:sub>
                        </m:sSub>
                        <m:r>
                          <m:rPr>
                            <m:sty m:val="b"/>
                          </m:rPr>
                          <w:rPr>
                            <w:rFonts w:ascii="Cambria Math" w:hAnsi="Cambria Math"/>
                            <w:lang w:val="fr-FR"/>
                          </w:rPr>
                          <m:t>-1</m:t>
                        </m:r>
                      </m:sup>
                      <m:e>
                        <m:sSub>
                          <m:sSubPr>
                            <m:ctrlPr>
                              <w:rPr>
                                <w:rFonts w:ascii="Cambria Math" w:hAnsi="Cambria Math"/>
                                <w:b/>
                                <w:iCs/>
                              </w:rPr>
                            </m:ctrlPr>
                          </m:sSubPr>
                          <m:e>
                            <m:r>
                              <m:rPr>
                                <m:sty m:val="b"/>
                              </m:rPr>
                              <w:rPr>
                                <w:rFonts w:ascii="Cambria Math" w:hAnsi="Cambria Math"/>
                              </w:rPr>
                              <m:t>K</m:t>
                            </m:r>
                          </m:e>
                          <m:sub>
                            <m:r>
                              <m:rPr>
                                <m:sty m:val="b"/>
                              </m:rPr>
                              <w:rPr>
                                <w:rFonts w:ascii="Cambria Math" w:hAnsi="Cambria Math"/>
                              </w:rPr>
                              <m:t>r</m:t>
                            </m:r>
                          </m:sub>
                        </m:sSub>
                      </m:e>
                    </m:nary>
                  </m:den>
                </m:f>
              </m:e>
            </m:d>
            <m:r>
              <m:rPr>
                <m:sty m:val="b"/>
              </m:rPr>
              <w:rPr>
                <w:rFonts w:ascii="Cambria Math" w:hAnsi="Cambria Math"/>
                <w:lang w:val="fr-FR"/>
              </w:rPr>
              <m:t xml:space="preserve">, </m:t>
            </m:r>
            <m:d>
              <m:dPr>
                <m:begChr m:val="⌈"/>
                <m:endChr m:val="⌉"/>
                <m:ctrlPr>
                  <w:rPr>
                    <w:rFonts w:ascii="Cambria Math" w:hAnsi="Cambria Math"/>
                    <w:b/>
                    <w:iCs/>
                  </w:rPr>
                </m:ctrlPr>
              </m:dPr>
              <m:e>
                <m:r>
                  <m:rPr>
                    <m:sty m:val="b"/>
                  </m:rPr>
                  <w:rPr>
                    <w:rFonts w:ascii="Cambria Math" w:hAnsi="Cambria Math"/>
                  </w:rPr>
                  <m:t>α</m:t>
                </m:r>
                <m:nary>
                  <m:naryPr>
                    <m:chr m:val="∑"/>
                    <m:limLoc m:val="undOvr"/>
                    <m:ctrlPr>
                      <w:rPr>
                        <w:rFonts w:ascii="Cambria Math" w:hAnsi="Cambria Math"/>
                        <w:b/>
                      </w:rPr>
                    </m:ctrlPr>
                  </m:naryPr>
                  <m:sub>
                    <m:r>
                      <m:rPr>
                        <m:sty m:val="b"/>
                      </m:rPr>
                      <w:rPr>
                        <w:rFonts w:ascii="Cambria Math" w:hAnsi="Cambria Math"/>
                      </w:rPr>
                      <m:t>l</m:t>
                    </m:r>
                    <m:r>
                      <m:rPr>
                        <m:sty m:val="b"/>
                      </m:rPr>
                      <w:rPr>
                        <w:rFonts w:ascii="Cambria Math" w:hAnsi="Cambria Math"/>
                        <w:lang w:val="fr-FR"/>
                      </w:rPr>
                      <m:t>=0</m:t>
                    </m:r>
                  </m:sub>
                  <m:sup>
                    <m:sSubSup>
                      <m:sSubSupPr>
                        <m:ctrlPr>
                          <w:rPr>
                            <w:rFonts w:ascii="Cambria Math" w:hAnsi="Cambria Math"/>
                            <w:b/>
                            <w:iCs/>
                          </w:rPr>
                        </m:ctrlPr>
                      </m:sSubSupPr>
                      <m:e>
                        <m:r>
                          <m:rPr>
                            <m:sty m:val="b"/>
                          </m:rPr>
                          <w:rPr>
                            <w:rFonts w:ascii="Cambria Math" w:hAnsi="Cambria Math"/>
                          </w:rPr>
                          <m:t>N</m:t>
                        </m:r>
                      </m:e>
                      <m:sub>
                        <m:r>
                          <m:rPr>
                            <m:sty m:val="b"/>
                          </m:rPr>
                          <w:rPr>
                            <w:rFonts w:ascii="Cambria Math" w:hAnsi="Cambria Math"/>
                          </w:rPr>
                          <m:t>symbol</m:t>
                        </m:r>
                      </m:sub>
                      <m:sup>
                        <m:r>
                          <m:rPr>
                            <m:sty m:val="b"/>
                          </m:rPr>
                          <w:rPr>
                            <w:rFonts w:ascii="Cambria Math" w:hAnsi="Cambria Math"/>
                          </w:rPr>
                          <m:t>PSSCH</m:t>
                        </m:r>
                      </m:sup>
                    </m:sSubSup>
                    <m:r>
                      <m:rPr>
                        <m:sty m:val="b"/>
                      </m:rPr>
                      <w:rPr>
                        <w:rFonts w:ascii="Cambria Math" w:hAnsi="Cambria Math"/>
                        <w:lang w:val="fr-FR"/>
                      </w:rPr>
                      <m:t>-1</m:t>
                    </m:r>
                  </m:sup>
                  <m:e>
                    <m:sSubSup>
                      <m:sSubSupPr>
                        <m:ctrlPr>
                          <w:rPr>
                            <w:rFonts w:ascii="Cambria Math" w:hAnsi="Cambria Math"/>
                            <w:b/>
                            <w:iCs/>
                          </w:rPr>
                        </m:ctrlPr>
                      </m:sSubSupPr>
                      <m:e>
                        <m:r>
                          <m:rPr>
                            <m:sty m:val="b"/>
                          </m:rPr>
                          <w:rPr>
                            <w:rFonts w:ascii="Cambria Math" w:hAnsi="Cambria Math"/>
                          </w:rPr>
                          <m:t>M</m:t>
                        </m:r>
                      </m:e>
                      <m:sub>
                        <m:r>
                          <m:rPr>
                            <m:sty m:val="b"/>
                          </m:rPr>
                          <w:rPr>
                            <w:rFonts w:ascii="Cambria Math" w:hAnsi="Cambria Math"/>
                          </w:rPr>
                          <m:t>sc</m:t>
                        </m:r>
                      </m:sub>
                      <m:sup>
                        <m:r>
                          <m:rPr>
                            <m:sty m:val="b"/>
                          </m:rPr>
                          <w:rPr>
                            <w:rFonts w:ascii="Cambria Math" w:hAnsi="Cambria Math"/>
                          </w:rPr>
                          <m:t>SCI</m:t>
                        </m:r>
                        <m:r>
                          <m:rPr>
                            <m:sty m:val="b"/>
                          </m:rPr>
                          <w:rPr>
                            <w:rFonts w:ascii="Cambria Math" w:hAnsi="Cambria Math"/>
                            <w:lang w:val="fr-FR"/>
                          </w:rPr>
                          <m:t>2</m:t>
                        </m:r>
                      </m:sup>
                    </m:sSubSup>
                    <m:r>
                      <m:rPr>
                        <m:sty m:val="b"/>
                      </m:rPr>
                      <w:rPr>
                        <w:rFonts w:ascii="Cambria Math" w:hAnsi="Cambria Math"/>
                        <w:lang w:val="fr-FR"/>
                      </w:rPr>
                      <m:t>(</m:t>
                    </m:r>
                    <m:r>
                      <m:rPr>
                        <m:sty m:val="b"/>
                      </m:rPr>
                      <w:rPr>
                        <w:rFonts w:ascii="Cambria Math" w:hAnsi="Cambria Math"/>
                      </w:rPr>
                      <m:t>l</m:t>
                    </m:r>
                    <m:r>
                      <m:rPr>
                        <m:sty m:val="b"/>
                      </m:rPr>
                      <w:rPr>
                        <w:rFonts w:ascii="Cambria Math" w:hAnsi="Cambria Math"/>
                        <w:lang w:val="fr-FR"/>
                      </w:rPr>
                      <m:t>)</m:t>
                    </m:r>
                  </m:e>
                </m:nary>
              </m:e>
            </m:d>
            <m:r>
              <m:rPr>
                <m:sty m:val="b"/>
              </m:rPr>
              <w:rPr>
                <w:rFonts w:ascii="Cambria Math" w:hAnsi="Cambria Math"/>
              </w:rPr>
              <m:t xml:space="preserve">, </m:t>
            </m:r>
            <m:sSub>
              <m:sSubPr>
                <m:ctrlPr>
                  <w:rPr>
                    <w:rFonts w:ascii="Cambria Math" w:hAnsi="Cambria Math"/>
                    <w:b/>
                    <w:i/>
                    <w:iCs/>
                  </w:rPr>
                </m:ctrlPr>
              </m:sSubPr>
              <m:e>
                <m:r>
                  <m:rPr>
                    <m:sty m:val="b"/>
                  </m:rPr>
                  <w:rPr>
                    <w:rFonts w:ascii="Cambria Math" w:hAnsi="Cambria Math"/>
                  </w:rPr>
                  <m:t>N</m:t>
                </m:r>
              </m:e>
              <m:sub>
                <m:r>
                  <m:rPr>
                    <m:sty m:val="b"/>
                  </m:rPr>
                  <w:rPr>
                    <w:rFonts w:ascii="Cambria Math" w:hAnsi="Cambria Math"/>
                  </w:rPr>
                  <m:t>RE</m:t>
                </m:r>
              </m:sub>
            </m:sSub>
          </m:e>
        </m:d>
        <m:r>
          <m:rPr>
            <m:sty m:val="b"/>
          </m:rPr>
          <w:rPr>
            <w:rFonts w:ascii="Cambria Math" w:hAnsi="Cambria Math"/>
            <w:lang w:val="fr-FR"/>
          </w:rPr>
          <m:t>+</m:t>
        </m:r>
        <m:r>
          <m:rPr>
            <m:sty m:val="b"/>
          </m:rPr>
          <w:rPr>
            <w:rFonts w:ascii="Cambria Math" w:hAnsi="Cambria Math"/>
          </w:rPr>
          <m:t>γ,</m:t>
        </m:r>
      </m:oMath>
      <w:r w:rsidRPr="001B04F0">
        <w:rPr>
          <w:rFonts w:eastAsiaTheme="minorEastAsia" w:hint="eastAsia"/>
          <w:b/>
          <w:lang w:eastAsia="ko-KR"/>
        </w:rPr>
        <w:t xml:space="preserve"> </w:t>
      </w:r>
      <w:r w:rsidRPr="001B04F0">
        <w:rPr>
          <w:rFonts w:hint="eastAsia"/>
          <w:b/>
          <w:lang w:val="fr-FR"/>
        </w:rPr>
        <w:t xml:space="preserve">where </w:t>
      </w:r>
      <m:oMath>
        <m:sSub>
          <m:sSubPr>
            <m:ctrlPr>
              <w:rPr>
                <w:rFonts w:ascii="Cambria Math" w:hAnsi="Cambria Math"/>
                <w:b/>
                <w:i/>
                <w:iCs/>
              </w:rPr>
            </m:ctrlPr>
          </m:sSubPr>
          <m:e>
            <m:r>
              <m:rPr>
                <m:sty m:val="b"/>
              </m:rPr>
              <w:rPr>
                <w:rFonts w:ascii="Cambria Math" w:hAnsi="Cambria Math"/>
              </w:rPr>
              <m:t>N</m:t>
            </m:r>
          </m:e>
          <m:sub>
            <m:r>
              <m:rPr>
                <m:sty m:val="b"/>
              </m:rPr>
              <w:rPr>
                <w:rFonts w:ascii="Cambria Math" w:hAnsi="Cambria Math"/>
              </w:rPr>
              <m:t>RE</m:t>
            </m:r>
          </m:sub>
        </m:sSub>
      </m:oMath>
      <w:r w:rsidRPr="001B04F0">
        <w:rPr>
          <w:rFonts w:hint="eastAsia"/>
          <w:b/>
          <w:iCs/>
        </w:rPr>
        <w:t xml:space="preserve"> </w:t>
      </w:r>
      <w:r w:rsidRPr="001B04F0">
        <w:rPr>
          <w:b/>
          <w:lang w:val="fr-FR"/>
        </w:rPr>
        <w:t>is the number of available REs for the 2nd SCI mapping.</w:t>
      </w:r>
      <w:r w:rsidRPr="001B04F0">
        <w:rPr>
          <w:rFonts w:eastAsiaTheme="minorEastAsia"/>
          <w:b/>
          <w:i/>
          <w:u w:val="single"/>
          <w:lang w:val="en-GB" w:eastAsia="ko-KR"/>
        </w:rPr>
        <w:fldChar w:fldCharType="end"/>
      </w:r>
    </w:p>
    <w:p w14:paraId="18885673" w14:textId="38F0E3B1" w:rsidR="00FC5ABE" w:rsidRDefault="001B04F0" w:rsidP="00FC5ABE">
      <w:pPr>
        <w:spacing w:after="0" w:line="360" w:lineRule="auto"/>
        <w:ind w:left="992" w:hangingChars="496" w:hanging="992"/>
        <w:rPr>
          <w:rFonts w:eastAsiaTheme="minorEastAsia"/>
          <w:b/>
          <w:i/>
          <w:u w:val="single"/>
          <w:lang w:val="en-GB" w:eastAsia="ko-KR"/>
        </w:rPr>
      </w:pPr>
      <w:r w:rsidRPr="001B04F0">
        <w:rPr>
          <w:rFonts w:eastAsiaTheme="minorEastAsia"/>
          <w:b/>
          <w:i/>
          <w:u w:val="single"/>
          <w:lang w:val="en-GB" w:eastAsia="ko-KR"/>
        </w:rPr>
        <w:fldChar w:fldCharType="begin"/>
      </w:r>
      <w:r w:rsidRPr="001B04F0">
        <w:rPr>
          <w:rFonts w:eastAsiaTheme="minorEastAsia"/>
          <w:b/>
          <w:i/>
          <w:u w:val="single"/>
          <w:lang w:val="en-GB" w:eastAsia="ko-KR"/>
        </w:rPr>
        <w:instrText xml:space="preserve"> REF _Ref47714793 \h </w:instrText>
      </w:r>
      <w:r w:rsidRPr="001B04F0">
        <w:rPr>
          <w:rFonts w:eastAsiaTheme="minorEastAsia"/>
          <w:b/>
          <w:i/>
          <w:u w:val="single"/>
          <w:lang w:val="en-GB" w:eastAsia="ko-KR"/>
        </w:rPr>
      </w:r>
      <w:r w:rsidRPr="001B04F0">
        <w:rPr>
          <w:rFonts w:eastAsiaTheme="minorEastAsia"/>
          <w:b/>
          <w:i/>
          <w:u w:val="single"/>
          <w:lang w:val="en-GB" w:eastAsia="ko-KR"/>
        </w:rPr>
        <w:instrText xml:space="preserve"> \* MERGEFORMAT </w:instrText>
      </w:r>
      <w:r w:rsidRPr="001B04F0">
        <w:rPr>
          <w:rFonts w:eastAsiaTheme="minorEastAsia"/>
          <w:b/>
          <w:i/>
          <w:u w:val="single"/>
          <w:lang w:val="en-GB" w:eastAsia="ko-KR"/>
        </w:rPr>
        <w:fldChar w:fldCharType="separate"/>
      </w:r>
      <w:r w:rsidRPr="001B04F0">
        <w:rPr>
          <w:b/>
        </w:rPr>
        <w:t xml:space="preserve">Proposal </w:t>
      </w:r>
      <w:r w:rsidRPr="001B04F0">
        <w:rPr>
          <w:b/>
          <w:noProof/>
        </w:rPr>
        <w:t>3</w:t>
      </w:r>
      <w:r w:rsidRPr="001B04F0">
        <w:rPr>
          <w:b/>
          <w:i/>
        </w:rPr>
        <w:t xml:space="preserve">: </w:t>
      </w:r>
      <w:r w:rsidRPr="001B04F0">
        <w:rPr>
          <w:b/>
          <w:i/>
        </w:rPr>
        <w:t>The max data rate for NR sidelink is specified and the formula to calculate the max data rate of NR Uu is reused with the following parameters</w:t>
      </w:r>
      <w:r w:rsidRPr="001B04F0">
        <w:rPr>
          <w:rFonts w:eastAsiaTheme="minorEastAsia"/>
          <w:b/>
          <w:i/>
          <w:u w:val="single"/>
          <w:lang w:val="en-GB" w:eastAsia="ko-KR"/>
        </w:rPr>
        <w:fldChar w:fldCharType="end"/>
      </w:r>
    </w:p>
    <w:p w14:paraId="5565D963" w14:textId="77777777" w:rsidR="001B04F0" w:rsidRDefault="001B04F0" w:rsidP="001B04F0">
      <w:pPr>
        <w:pStyle w:val="ac"/>
        <w:numPr>
          <w:ilvl w:val="0"/>
          <w:numId w:val="64"/>
        </w:numPr>
        <w:rPr>
          <w:i/>
        </w:rPr>
      </w:pPr>
      <w:r>
        <w:rPr>
          <w:i/>
        </w:rPr>
        <w:t>J:</w:t>
      </w:r>
      <w:r w:rsidRPr="00034204">
        <w:rPr>
          <w:i/>
        </w:rPr>
        <w:t xml:space="preserve"> the number </w:t>
      </w:r>
      <w:r>
        <w:rPr>
          <w:i/>
        </w:rPr>
        <w:t>of aggregated component carrier (J  = 1)</w:t>
      </w:r>
      <w:r w:rsidRPr="00034204">
        <w:rPr>
          <w:i/>
        </w:rPr>
        <w:t>,</w:t>
      </w:r>
    </w:p>
    <w:p w14:paraId="3F519537" w14:textId="77777777" w:rsidR="001B04F0" w:rsidRDefault="001B04F0" w:rsidP="001B04F0">
      <w:pPr>
        <w:pStyle w:val="ac"/>
        <w:numPr>
          <w:ilvl w:val="0"/>
          <w:numId w:val="64"/>
        </w:numPr>
        <w:rPr>
          <w:i/>
        </w:rPr>
      </w:pPr>
      <w:r w:rsidRPr="00034204">
        <w:rPr>
          <w:noProof/>
          <w:position w:val="-16"/>
          <w:lang w:val="en-US" w:eastAsia="ko-KR"/>
        </w:rPr>
        <w:drawing>
          <wp:inline distT="0" distB="0" distL="0" distR="0" wp14:anchorId="1AA8DAB1" wp14:editId="5ADA6C3A">
            <wp:extent cx="304800" cy="257175"/>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034204">
        <w:rPr>
          <w:i/>
        </w:rPr>
        <w:t xml:space="preserve">  is the maximum number of supported layers for sidelink TX and RX, respectively, </w:t>
      </w:r>
    </w:p>
    <w:p w14:paraId="37D62830" w14:textId="77777777" w:rsidR="001B04F0" w:rsidRDefault="001B04F0" w:rsidP="001B04F0">
      <w:pPr>
        <w:pStyle w:val="ac"/>
        <w:numPr>
          <w:ilvl w:val="0"/>
          <w:numId w:val="64"/>
        </w:numPr>
        <w:rPr>
          <w:i/>
        </w:rPr>
      </w:pPr>
      <w:r w:rsidRPr="00034204">
        <w:rPr>
          <w:position w:val="-10"/>
        </w:rPr>
        <w:object w:dxaOrig="400" w:dyaOrig="340" w14:anchorId="3AC385E6">
          <v:shape id="_x0000_i1067" type="#_x0000_t75" style="width:20.95pt;height:17.2pt" o:ole="">
            <v:imagedata r:id="rId10" o:title=""/>
          </v:shape>
          <o:OLEObject Type="Embed" ProgID="Equation.3" ShapeID="_x0000_i1067" DrawAspect="Content" ObjectID="_1658329428" r:id="rId19"/>
        </w:object>
      </w:r>
      <w:r w:rsidRPr="00034204">
        <w:rPr>
          <w:i/>
        </w:rPr>
        <w:t xml:space="preserve"> is the maximum supported modulation order for sidelink TX and RX, respectively, </w:t>
      </w:r>
    </w:p>
    <w:p w14:paraId="2DD07EAC" w14:textId="77777777" w:rsidR="001B04F0" w:rsidRDefault="001B04F0" w:rsidP="001B04F0">
      <w:pPr>
        <w:pStyle w:val="ac"/>
        <w:numPr>
          <w:ilvl w:val="0"/>
          <w:numId w:val="64"/>
        </w:numPr>
        <w:rPr>
          <w:i/>
        </w:rPr>
      </w:pPr>
      <w:r w:rsidRPr="00034204">
        <w:rPr>
          <w:position w:val="-14"/>
        </w:rPr>
        <w:object w:dxaOrig="380" w:dyaOrig="380" w14:anchorId="79F498A6">
          <v:shape id="_x0000_i1068" type="#_x0000_t75" style="width:19.35pt;height:19.35pt" o:ole="">
            <v:imagedata r:id="rId12" o:title=""/>
          </v:shape>
          <o:OLEObject Type="Embed" ProgID="Equation.3" ShapeID="_x0000_i1068" DrawAspect="Content" ObjectID="_1658329429" r:id="rId20"/>
        </w:object>
      </w:r>
      <w:r w:rsidRPr="00034204">
        <w:rPr>
          <w:i/>
        </w:rPr>
        <w:t xml:space="preserve"> </w:t>
      </w:r>
      <w:r>
        <w:rPr>
          <w:i/>
        </w:rPr>
        <w:t>is</w:t>
      </w:r>
      <w:r w:rsidRPr="00034204">
        <w:rPr>
          <w:i/>
        </w:rPr>
        <w:t xml:space="preserve"> 1, </w:t>
      </w:r>
    </w:p>
    <w:p w14:paraId="32986008" w14:textId="77777777" w:rsidR="001B04F0" w:rsidRPr="00034204" w:rsidRDefault="001B04F0" w:rsidP="001B04F0">
      <w:pPr>
        <w:pStyle w:val="ac"/>
        <w:numPr>
          <w:ilvl w:val="0"/>
          <w:numId w:val="64"/>
        </w:numPr>
        <w:rPr>
          <w:rFonts w:eastAsiaTheme="minorEastAsia"/>
          <w:i/>
          <w:lang w:eastAsia="ko-KR"/>
        </w:rPr>
      </w:pPr>
      <w:r w:rsidRPr="00034204">
        <w:rPr>
          <w:position w:val="-6"/>
        </w:rPr>
        <w:object w:dxaOrig="560" w:dyaOrig="300" w14:anchorId="37911F2D">
          <v:shape id="_x0000_i1069" type="#_x0000_t75" style="width:28.5pt;height:15.05pt" o:ole="">
            <v:imagedata r:id="rId14" o:title=""/>
          </v:shape>
          <o:OLEObject Type="Embed" ProgID="Equation.3" ShapeID="_x0000_i1069" DrawAspect="Content" ObjectID="_1658329430" r:id="rId21"/>
        </w:object>
      </w:r>
      <w:r w:rsidRPr="00034204">
        <w:rPr>
          <w:i/>
        </w:rPr>
        <w:t xml:space="preserve"> is 0.21 for for sidelink TX and RX.</w:t>
      </w:r>
    </w:p>
    <w:p w14:paraId="4D96B5FC" w14:textId="77777777" w:rsidR="00FC5ABE" w:rsidRDefault="00FC5ABE" w:rsidP="00E8390E">
      <w:pPr>
        <w:spacing w:after="0" w:line="360" w:lineRule="auto"/>
        <w:rPr>
          <w:rFonts w:eastAsiaTheme="minorEastAsia"/>
          <w:i/>
          <w:u w:val="single"/>
          <w:lang w:val="en-GB" w:eastAsia="ko-KR"/>
        </w:rPr>
      </w:pPr>
    </w:p>
    <w:p w14:paraId="6732A70F" w14:textId="77777777" w:rsidR="005317A6" w:rsidRPr="00395029" w:rsidRDefault="005317A6" w:rsidP="00E8390E">
      <w:pPr>
        <w:spacing w:after="0" w:line="360" w:lineRule="auto"/>
        <w:rPr>
          <w:rFonts w:eastAsiaTheme="minorEastAsia"/>
          <w:i/>
          <w:u w:val="single"/>
          <w:lang w:val="en-GB" w:eastAsia="ko-KR"/>
        </w:rPr>
      </w:pPr>
    </w:p>
    <w:p w14:paraId="55B3CE02" w14:textId="77777777" w:rsidR="008F19D4" w:rsidRPr="00A53E9B" w:rsidRDefault="008F19D4" w:rsidP="00E8390E">
      <w:pPr>
        <w:pStyle w:val="1"/>
        <w:numPr>
          <w:ilvl w:val="0"/>
          <w:numId w:val="0"/>
        </w:numPr>
        <w:spacing w:before="0" w:after="120" w:line="360" w:lineRule="auto"/>
        <w:rPr>
          <w:rFonts w:eastAsia="SimSun"/>
          <w:lang w:val="pt-BR" w:eastAsia="zh-CN"/>
        </w:rPr>
      </w:pPr>
      <w:r w:rsidRPr="00A53E9B">
        <w:rPr>
          <w:rFonts w:eastAsia="바탕"/>
          <w:lang w:val="pt-BR" w:eastAsia="ko-KR"/>
        </w:rPr>
        <w:t>References</w:t>
      </w:r>
    </w:p>
    <w:p w14:paraId="6DF31477" w14:textId="7F618620" w:rsidR="008F19D4" w:rsidRPr="00A53E9B" w:rsidRDefault="008F19D4" w:rsidP="00E8390E">
      <w:pPr>
        <w:spacing w:after="0" w:line="360" w:lineRule="auto"/>
        <w:rPr>
          <w:lang w:val="fi-FI"/>
        </w:rPr>
      </w:pPr>
      <w:bookmarkStart w:id="8" w:name="_Ref462779233"/>
      <w:r w:rsidRPr="00A53E9B">
        <w:rPr>
          <w:rFonts w:hint="eastAsia"/>
          <w:lang w:val="fi-FI"/>
        </w:rPr>
        <w:t xml:space="preserve">[1] </w:t>
      </w:r>
      <w:bookmarkStart w:id="9" w:name="_Ref521501348"/>
      <w:r w:rsidR="00D82333" w:rsidRPr="00D82333">
        <w:rPr>
          <w:rFonts w:eastAsia="맑은 고딕"/>
          <w:lang w:eastAsia="ko-KR"/>
        </w:rPr>
        <w:t>RP‑191723</w:t>
      </w:r>
      <w:r w:rsidR="00AF0B2E" w:rsidRPr="00A53E9B">
        <w:rPr>
          <w:rFonts w:eastAsia="맑은 고딕"/>
          <w:lang w:eastAsia="ko-KR"/>
        </w:rPr>
        <w:t>, “</w:t>
      </w:r>
      <w:r w:rsidR="00D82333" w:rsidRPr="00D82333">
        <w:rPr>
          <w:rFonts w:eastAsia="맑은 고딕"/>
          <w:lang w:eastAsia="ko-KR"/>
        </w:rPr>
        <w:t>Revised WID: 5G V2X with NR sidelink</w:t>
      </w:r>
      <w:r w:rsidR="00A621B6" w:rsidRPr="00A53E9B">
        <w:rPr>
          <w:rFonts w:eastAsia="맑은 고딕"/>
          <w:lang w:eastAsia="ko-KR"/>
        </w:rPr>
        <w:t>,</w:t>
      </w:r>
      <w:r w:rsidR="00AF0B2E" w:rsidRPr="00A53E9B">
        <w:rPr>
          <w:rFonts w:eastAsia="맑은 고딕"/>
          <w:lang w:eastAsia="ko-KR"/>
        </w:rPr>
        <w:t>”</w:t>
      </w:r>
      <w:bookmarkEnd w:id="9"/>
      <w:r w:rsidR="00AF0B2E" w:rsidRPr="00A53E9B">
        <w:rPr>
          <w:rFonts w:eastAsia="맑은 고딕"/>
          <w:lang w:eastAsia="ko-KR"/>
        </w:rPr>
        <w:t xml:space="preserve"> </w:t>
      </w:r>
      <w:r w:rsidR="00D82333">
        <w:rPr>
          <w:rFonts w:eastAsia="맑은 고딕" w:hint="eastAsia"/>
          <w:lang w:eastAsia="ko-KR"/>
        </w:rPr>
        <w:t>Sept</w:t>
      </w:r>
      <w:r w:rsidR="00AF0B2E" w:rsidRPr="00A53E9B">
        <w:rPr>
          <w:rFonts w:eastAsia="맑은 고딕"/>
          <w:lang w:eastAsia="ko-KR"/>
        </w:rPr>
        <w:t>. 201</w:t>
      </w:r>
      <w:r w:rsidR="00097FD3" w:rsidRPr="00A53E9B">
        <w:rPr>
          <w:rFonts w:eastAsia="맑은 고딕"/>
          <w:lang w:eastAsia="ko-KR"/>
        </w:rPr>
        <w:t>9</w:t>
      </w:r>
      <w:r w:rsidR="00A621B6" w:rsidRPr="00A53E9B">
        <w:rPr>
          <w:rFonts w:eastAsia="맑은 고딕"/>
          <w:lang w:eastAsia="ko-KR"/>
        </w:rPr>
        <w:t>.</w:t>
      </w:r>
    </w:p>
    <w:bookmarkEnd w:id="8"/>
    <w:p w14:paraId="3B32D33C" w14:textId="033DC942" w:rsidR="004651BD" w:rsidRDefault="004651BD" w:rsidP="004651BD">
      <w:pPr>
        <w:spacing w:after="0" w:line="360" w:lineRule="auto"/>
        <w:rPr>
          <w:lang w:val="fi-FI"/>
        </w:rPr>
      </w:pPr>
      <w:r>
        <w:rPr>
          <w:rFonts w:eastAsiaTheme="minorEastAsia" w:hint="eastAsia"/>
          <w:lang w:val="fi-FI" w:eastAsia="ko-KR"/>
        </w:rPr>
        <w:t>[</w:t>
      </w:r>
      <w:r w:rsidR="00550C78">
        <w:rPr>
          <w:rFonts w:eastAsiaTheme="minorEastAsia"/>
          <w:lang w:val="fi-FI" w:eastAsia="ko-KR"/>
        </w:rPr>
        <w:t>2</w:t>
      </w:r>
      <w:r>
        <w:rPr>
          <w:rFonts w:eastAsiaTheme="minorEastAsia" w:hint="eastAsia"/>
          <w:lang w:val="fi-FI" w:eastAsia="ko-KR"/>
        </w:rPr>
        <w:t>] 3GPP TS 38.211 V16.</w:t>
      </w:r>
      <w:r w:rsidR="00550C78">
        <w:rPr>
          <w:rFonts w:eastAsiaTheme="minorEastAsia"/>
          <w:lang w:val="fi-FI" w:eastAsia="ko-KR"/>
        </w:rPr>
        <w:t>2</w:t>
      </w:r>
      <w:r>
        <w:rPr>
          <w:rFonts w:eastAsiaTheme="minorEastAsia" w:hint="eastAsia"/>
          <w:lang w:val="fi-FI" w:eastAsia="ko-KR"/>
        </w:rPr>
        <w:t xml:space="preserve">.0, </w:t>
      </w:r>
      <w:r w:rsidRPr="00CB2496">
        <w:rPr>
          <w:lang w:val="fi-FI"/>
        </w:rPr>
        <w:t>“</w:t>
      </w:r>
      <w:r>
        <w:rPr>
          <w:lang w:val="fi-FI"/>
        </w:rPr>
        <w:t>NR;</w:t>
      </w:r>
      <w:r w:rsidRPr="004C6985">
        <w:t xml:space="preserve"> </w:t>
      </w:r>
      <w:r w:rsidRPr="004C6985">
        <w:rPr>
          <w:lang w:val="fi-FI"/>
        </w:rPr>
        <w:t>Physical channels and modulation</w:t>
      </w:r>
      <w:r>
        <w:rPr>
          <w:lang w:val="fi-FI"/>
        </w:rPr>
        <w:t>,</w:t>
      </w:r>
      <w:r w:rsidRPr="00A621B6">
        <w:rPr>
          <w:lang w:val="fi-FI"/>
        </w:rPr>
        <w:t>”</w:t>
      </w:r>
      <w:r>
        <w:rPr>
          <w:lang w:val="fi-FI"/>
        </w:rPr>
        <w:t xml:space="preserve"> </w:t>
      </w:r>
      <w:r w:rsidR="00550C78">
        <w:rPr>
          <w:lang w:val="fi-FI"/>
        </w:rPr>
        <w:t>June 2020</w:t>
      </w:r>
      <w:r>
        <w:rPr>
          <w:lang w:val="fi-FI"/>
        </w:rPr>
        <w:t>.</w:t>
      </w:r>
    </w:p>
    <w:p w14:paraId="27DE745F" w14:textId="76200A41" w:rsidR="004651BD" w:rsidRPr="004C6985" w:rsidRDefault="004651BD" w:rsidP="004651BD">
      <w:pPr>
        <w:spacing w:after="0" w:line="360" w:lineRule="auto"/>
        <w:rPr>
          <w:rFonts w:eastAsiaTheme="minorEastAsia"/>
          <w:lang w:val="fi-FI" w:eastAsia="ko-KR"/>
        </w:rPr>
      </w:pPr>
      <w:r>
        <w:rPr>
          <w:rFonts w:eastAsiaTheme="minorEastAsia" w:hint="eastAsia"/>
          <w:lang w:val="fi-FI" w:eastAsia="ko-KR"/>
        </w:rPr>
        <w:t>[</w:t>
      </w:r>
      <w:r w:rsidR="00550C78">
        <w:rPr>
          <w:rFonts w:eastAsiaTheme="minorEastAsia"/>
          <w:lang w:val="fi-FI" w:eastAsia="ko-KR"/>
        </w:rPr>
        <w:t>3</w:t>
      </w:r>
      <w:r>
        <w:rPr>
          <w:rFonts w:eastAsiaTheme="minorEastAsia" w:hint="eastAsia"/>
          <w:lang w:val="fi-FI" w:eastAsia="ko-KR"/>
        </w:rPr>
        <w:t>] 3GPP TS 38.21</w:t>
      </w:r>
      <w:r>
        <w:rPr>
          <w:rFonts w:eastAsiaTheme="minorEastAsia"/>
          <w:lang w:val="fi-FI" w:eastAsia="ko-KR"/>
        </w:rPr>
        <w:t>2</w:t>
      </w:r>
      <w:r>
        <w:rPr>
          <w:rFonts w:eastAsiaTheme="minorEastAsia" w:hint="eastAsia"/>
          <w:lang w:val="fi-FI" w:eastAsia="ko-KR"/>
        </w:rPr>
        <w:t xml:space="preserve"> V16.</w:t>
      </w:r>
      <w:r w:rsidR="00550C78">
        <w:rPr>
          <w:rFonts w:eastAsiaTheme="minorEastAsia"/>
          <w:lang w:val="fi-FI" w:eastAsia="ko-KR"/>
        </w:rPr>
        <w:t>2</w:t>
      </w:r>
      <w:r>
        <w:rPr>
          <w:rFonts w:eastAsiaTheme="minorEastAsia" w:hint="eastAsia"/>
          <w:lang w:val="fi-FI" w:eastAsia="ko-KR"/>
        </w:rPr>
        <w:t xml:space="preserve">.0, </w:t>
      </w:r>
      <w:r w:rsidRPr="00CB2496">
        <w:rPr>
          <w:lang w:val="fi-FI"/>
        </w:rPr>
        <w:t>“</w:t>
      </w:r>
      <w:r w:rsidRPr="004C6985">
        <w:rPr>
          <w:lang w:val="fi-FI"/>
        </w:rPr>
        <w:t>NR; Multiplexing and channel coding</w:t>
      </w:r>
      <w:r>
        <w:rPr>
          <w:lang w:val="fi-FI"/>
        </w:rPr>
        <w:t>,</w:t>
      </w:r>
      <w:r w:rsidRPr="00A621B6">
        <w:rPr>
          <w:lang w:val="fi-FI"/>
        </w:rPr>
        <w:t>”</w:t>
      </w:r>
      <w:r>
        <w:rPr>
          <w:lang w:val="fi-FI"/>
        </w:rPr>
        <w:t xml:space="preserve"> </w:t>
      </w:r>
      <w:r w:rsidR="00550C78">
        <w:rPr>
          <w:lang w:val="fi-FI"/>
        </w:rPr>
        <w:t>June 2020</w:t>
      </w:r>
      <w:r>
        <w:rPr>
          <w:lang w:val="fi-FI"/>
        </w:rPr>
        <w:t>.</w:t>
      </w:r>
    </w:p>
    <w:p w14:paraId="1C23369B" w14:textId="2F9C5D08" w:rsidR="004651BD" w:rsidRPr="004C6985" w:rsidRDefault="004651BD" w:rsidP="004651BD">
      <w:pPr>
        <w:spacing w:after="0" w:line="360" w:lineRule="auto"/>
        <w:rPr>
          <w:rFonts w:eastAsiaTheme="minorEastAsia"/>
          <w:lang w:val="fi-FI" w:eastAsia="ko-KR"/>
        </w:rPr>
      </w:pPr>
      <w:r>
        <w:rPr>
          <w:rFonts w:eastAsiaTheme="minorEastAsia" w:hint="eastAsia"/>
          <w:lang w:val="fi-FI" w:eastAsia="ko-KR"/>
        </w:rPr>
        <w:t>[</w:t>
      </w:r>
      <w:r w:rsidR="00550C78">
        <w:rPr>
          <w:rFonts w:eastAsiaTheme="minorEastAsia"/>
          <w:lang w:val="fi-FI" w:eastAsia="ko-KR"/>
        </w:rPr>
        <w:t>4</w:t>
      </w:r>
      <w:r>
        <w:rPr>
          <w:rFonts w:eastAsiaTheme="minorEastAsia" w:hint="eastAsia"/>
          <w:lang w:val="fi-FI" w:eastAsia="ko-KR"/>
        </w:rPr>
        <w:t>] 3GPP TS 38.21</w:t>
      </w:r>
      <w:r>
        <w:rPr>
          <w:rFonts w:eastAsiaTheme="minorEastAsia"/>
          <w:lang w:val="fi-FI" w:eastAsia="ko-KR"/>
        </w:rPr>
        <w:t>3</w:t>
      </w:r>
      <w:r>
        <w:rPr>
          <w:rFonts w:eastAsiaTheme="minorEastAsia" w:hint="eastAsia"/>
          <w:lang w:val="fi-FI" w:eastAsia="ko-KR"/>
        </w:rPr>
        <w:t xml:space="preserve"> V16.</w:t>
      </w:r>
      <w:r w:rsidR="00550C78">
        <w:rPr>
          <w:rFonts w:eastAsiaTheme="minorEastAsia"/>
          <w:lang w:val="fi-FI" w:eastAsia="ko-KR"/>
        </w:rPr>
        <w:t>2</w:t>
      </w:r>
      <w:r>
        <w:rPr>
          <w:rFonts w:eastAsiaTheme="minorEastAsia" w:hint="eastAsia"/>
          <w:lang w:val="fi-FI" w:eastAsia="ko-KR"/>
        </w:rPr>
        <w:t xml:space="preserve">.0, </w:t>
      </w:r>
      <w:r w:rsidRPr="00CB2496">
        <w:rPr>
          <w:lang w:val="fi-FI"/>
        </w:rPr>
        <w:t>“</w:t>
      </w:r>
      <w:r w:rsidRPr="004C6985">
        <w:rPr>
          <w:lang w:val="fi-FI"/>
        </w:rPr>
        <w:t>NR; Physical layer procedures for control</w:t>
      </w:r>
      <w:r>
        <w:rPr>
          <w:lang w:val="fi-FI"/>
        </w:rPr>
        <w:t>,</w:t>
      </w:r>
      <w:r w:rsidRPr="00A621B6">
        <w:rPr>
          <w:lang w:val="fi-FI"/>
        </w:rPr>
        <w:t>”</w:t>
      </w:r>
      <w:r>
        <w:rPr>
          <w:lang w:val="fi-FI"/>
        </w:rPr>
        <w:t xml:space="preserve"> </w:t>
      </w:r>
      <w:r w:rsidR="00550C78">
        <w:rPr>
          <w:lang w:val="fi-FI"/>
        </w:rPr>
        <w:t>June 2020</w:t>
      </w:r>
      <w:r>
        <w:rPr>
          <w:lang w:val="fi-FI"/>
        </w:rPr>
        <w:t>.</w:t>
      </w:r>
    </w:p>
    <w:p w14:paraId="0DF2A6D6" w14:textId="08543DD9" w:rsidR="004651BD" w:rsidRPr="004C6985" w:rsidRDefault="004651BD" w:rsidP="004651BD">
      <w:pPr>
        <w:spacing w:after="0" w:line="360" w:lineRule="auto"/>
        <w:rPr>
          <w:rFonts w:eastAsiaTheme="minorEastAsia"/>
          <w:lang w:val="fi-FI" w:eastAsia="ko-KR"/>
        </w:rPr>
      </w:pPr>
      <w:r>
        <w:rPr>
          <w:rFonts w:eastAsiaTheme="minorEastAsia" w:hint="eastAsia"/>
          <w:lang w:val="fi-FI" w:eastAsia="ko-KR"/>
        </w:rPr>
        <w:t>[</w:t>
      </w:r>
      <w:r w:rsidR="00550C78">
        <w:rPr>
          <w:rFonts w:eastAsiaTheme="minorEastAsia"/>
          <w:lang w:val="fi-FI" w:eastAsia="ko-KR"/>
        </w:rPr>
        <w:t>5</w:t>
      </w:r>
      <w:r>
        <w:rPr>
          <w:rFonts w:eastAsiaTheme="minorEastAsia" w:hint="eastAsia"/>
          <w:lang w:val="fi-FI" w:eastAsia="ko-KR"/>
        </w:rPr>
        <w:t>] 3GPP TS 38.21</w:t>
      </w:r>
      <w:r>
        <w:rPr>
          <w:rFonts w:eastAsiaTheme="minorEastAsia"/>
          <w:lang w:val="fi-FI" w:eastAsia="ko-KR"/>
        </w:rPr>
        <w:t>4</w:t>
      </w:r>
      <w:r>
        <w:rPr>
          <w:rFonts w:eastAsiaTheme="minorEastAsia" w:hint="eastAsia"/>
          <w:lang w:val="fi-FI" w:eastAsia="ko-KR"/>
        </w:rPr>
        <w:t xml:space="preserve"> V16.</w:t>
      </w:r>
      <w:r w:rsidR="00550C78">
        <w:rPr>
          <w:rFonts w:eastAsiaTheme="minorEastAsia"/>
          <w:lang w:val="fi-FI" w:eastAsia="ko-KR"/>
        </w:rPr>
        <w:t>2</w:t>
      </w:r>
      <w:r>
        <w:rPr>
          <w:rFonts w:eastAsiaTheme="minorEastAsia" w:hint="eastAsia"/>
          <w:lang w:val="fi-FI" w:eastAsia="ko-KR"/>
        </w:rPr>
        <w:t xml:space="preserve">.0, </w:t>
      </w:r>
      <w:r w:rsidRPr="00CB2496">
        <w:rPr>
          <w:lang w:val="fi-FI"/>
        </w:rPr>
        <w:t>“</w:t>
      </w:r>
      <w:r w:rsidRPr="004C6985">
        <w:rPr>
          <w:lang w:val="fi-FI"/>
        </w:rPr>
        <w:t>NR; Physical layer procedures for data</w:t>
      </w:r>
      <w:r>
        <w:rPr>
          <w:lang w:val="fi-FI"/>
        </w:rPr>
        <w:t>,</w:t>
      </w:r>
      <w:r w:rsidRPr="00A621B6">
        <w:rPr>
          <w:lang w:val="fi-FI"/>
        </w:rPr>
        <w:t>”</w:t>
      </w:r>
      <w:r>
        <w:rPr>
          <w:lang w:val="fi-FI"/>
        </w:rPr>
        <w:t xml:space="preserve"> </w:t>
      </w:r>
      <w:r w:rsidR="00550C78">
        <w:rPr>
          <w:lang w:val="fi-FI"/>
        </w:rPr>
        <w:t>June 2020</w:t>
      </w:r>
      <w:r>
        <w:rPr>
          <w:lang w:val="fi-FI"/>
        </w:rPr>
        <w:t>.</w:t>
      </w:r>
    </w:p>
    <w:p w14:paraId="4CC5C1F6" w14:textId="77777777" w:rsidR="004651BD" w:rsidRPr="004651BD" w:rsidRDefault="004651BD" w:rsidP="00E8390E">
      <w:pPr>
        <w:spacing w:after="0" w:line="360" w:lineRule="auto"/>
        <w:rPr>
          <w:lang w:val="fi-FI"/>
        </w:rPr>
      </w:pPr>
    </w:p>
    <w:p w14:paraId="37D3B8B7" w14:textId="77777777" w:rsidR="001A2CE9" w:rsidRPr="00A53E9B" w:rsidRDefault="001A2CE9" w:rsidP="00E8390E">
      <w:pPr>
        <w:spacing w:after="0" w:line="360" w:lineRule="auto"/>
        <w:rPr>
          <w:i/>
          <w:u w:val="single"/>
        </w:rPr>
      </w:pPr>
    </w:p>
    <w:p w14:paraId="09AB0A05" w14:textId="77777777" w:rsidR="00C5640E" w:rsidRPr="007307F0" w:rsidRDefault="00C5640E" w:rsidP="00C5640E">
      <w:pPr>
        <w:pStyle w:val="ac"/>
        <w:spacing w:line="360" w:lineRule="auto"/>
        <w:rPr>
          <w:rFonts w:eastAsiaTheme="minorEastAsia"/>
          <w:b w:val="0"/>
          <w:lang w:eastAsia="ko-KR"/>
        </w:rPr>
      </w:pPr>
    </w:p>
    <w:p w14:paraId="01AC057D" w14:textId="77777777" w:rsidR="00C5640E" w:rsidRDefault="00C5640E" w:rsidP="00C5640E">
      <w:pPr>
        <w:spacing w:after="0" w:line="360" w:lineRule="auto"/>
        <w:rPr>
          <w:rFonts w:eastAsiaTheme="minorEastAsia"/>
          <w:lang w:val="en-GB" w:eastAsia="ko-KR"/>
        </w:rPr>
      </w:pPr>
    </w:p>
    <w:p w14:paraId="3D15B735" w14:textId="77777777" w:rsidR="00C5640E" w:rsidRPr="00C5640E" w:rsidRDefault="00C5640E" w:rsidP="00AD1462">
      <w:pPr>
        <w:spacing w:after="0" w:line="360" w:lineRule="auto"/>
        <w:rPr>
          <w:rFonts w:eastAsiaTheme="minorEastAsia"/>
          <w:lang w:val="en-GB" w:eastAsia="ko-KR"/>
        </w:rPr>
      </w:pPr>
    </w:p>
    <w:sectPr w:rsidR="00C5640E" w:rsidRPr="00C5640E" w:rsidSect="001C7E16">
      <w:headerReference w:type="default" r:id="rId22"/>
      <w:footerReference w:type="even" r:id="rId23"/>
      <w:footerReference w:type="default" r:id="rId2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8E978" w14:textId="77777777" w:rsidR="007140F1" w:rsidRPr="00C47AD2" w:rsidRDefault="007140F1">
      <w:pPr>
        <w:rPr>
          <w:rFonts w:ascii="Arial" w:hAnsi="Arial"/>
          <w:sz w:val="12"/>
        </w:rPr>
      </w:pPr>
      <w:r>
        <w:separator/>
      </w:r>
    </w:p>
  </w:endnote>
  <w:endnote w:type="continuationSeparator" w:id="0">
    <w:p w14:paraId="7B7E7B63" w14:textId="77777777" w:rsidR="007140F1" w:rsidRPr="00C47AD2" w:rsidRDefault="007140F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BB4C47" w:rsidRDefault="00BB4C4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BB4C47" w:rsidRDefault="00BB4C47"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428A5CFB" w:rsidR="00BB4C47" w:rsidRDefault="00BB4C4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7140F1">
      <w:rPr>
        <w:rStyle w:val="aff0"/>
      </w:rPr>
      <w:t>1</w:t>
    </w:r>
    <w:r>
      <w:rPr>
        <w:rStyle w:val="aff0"/>
      </w:rPr>
      <w:fldChar w:fldCharType="end"/>
    </w:r>
  </w:p>
  <w:p w14:paraId="627E69E3" w14:textId="77777777" w:rsidR="00BB4C47" w:rsidRDefault="00BB4C47"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CA216" w14:textId="77777777" w:rsidR="007140F1" w:rsidRPr="00C47AD2" w:rsidRDefault="007140F1">
      <w:pPr>
        <w:rPr>
          <w:rFonts w:ascii="Arial" w:hAnsi="Arial"/>
          <w:sz w:val="12"/>
        </w:rPr>
      </w:pPr>
      <w:r>
        <w:separator/>
      </w:r>
    </w:p>
  </w:footnote>
  <w:footnote w:type="continuationSeparator" w:id="0">
    <w:p w14:paraId="6955DA4D" w14:textId="77777777" w:rsidR="007140F1" w:rsidRPr="00C47AD2" w:rsidRDefault="007140F1">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BB4C47" w:rsidRDefault="00BB4C47">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6F1BE9"/>
    <w:multiLevelType w:val="hybridMultilevel"/>
    <w:tmpl w:val="554A9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D0CAA9C">
      <w:start w:val="1"/>
      <w:numFmt w:val="bullet"/>
      <w:lvlText w:val=""/>
      <w:lvlJc w:val="left"/>
      <w:pPr>
        <w:ind w:left="2160" w:hanging="360"/>
      </w:pPr>
      <w:rPr>
        <w:rFonts w:ascii="Wingdings" w:hAnsi="Wingdings" w:hint="default"/>
        <w:sz w:val="20"/>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722E6"/>
    <w:multiLevelType w:val="hybridMultilevel"/>
    <w:tmpl w:val="15B06C1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5D3BC0"/>
    <w:multiLevelType w:val="hybridMultilevel"/>
    <w:tmpl w:val="C7CEA1C8"/>
    <w:lvl w:ilvl="0" w:tplc="7A324430">
      <w:start w:val="2204"/>
      <w:numFmt w:val="bullet"/>
      <w:lvlText w:val="•"/>
      <w:lvlJc w:val="left"/>
      <w:pPr>
        <w:ind w:left="853" w:hanging="400"/>
      </w:pPr>
      <w:rPr>
        <w:rFonts w:ascii="Arial" w:hAnsi="Arial" w:hint="default"/>
      </w:rPr>
    </w:lvl>
    <w:lvl w:ilvl="1" w:tplc="04090003">
      <w:start w:val="1"/>
      <w:numFmt w:val="bullet"/>
      <w:lvlText w:val=""/>
      <w:lvlJc w:val="left"/>
      <w:pPr>
        <w:ind w:left="1253" w:hanging="400"/>
      </w:pPr>
      <w:rPr>
        <w:rFonts w:ascii="Wingdings" w:hAnsi="Wingdings" w:hint="default"/>
      </w:rPr>
    </w:lvl>
    <w:lvl w:ilvl="2" w:tplc="04090005" w:tentative="1">
      <w:start w:val="1"/>
      <w:numFmt w:val="bullet"/>
      <w:lvlText w:val=""/>
      <w:lvlJc w:val="left"/>
      <w:pPr>
        <w:ind w:left="1653" w:hanging="400"/>
      </w:pPr>
      <w:rPr>
        <w:rFonts w:ascii="Wingdings" w:hAnsi="Wingdings" w:hint="default"/>
      </w:rPr>
    </w:lvl>
    <w:lvl w:ilvl="3" w:tplc="04090001" w:tentative="1">
      <w:start w:val="1"/>
      <w:numFmt w:val="bullet"/>
      <w:lvlText w:val=""/>
      <w:lvlJc w:val="left"/>
      <w:pPr>
        <w:ind w:left="2053" w:hanging="400"/>
      </w:pPr>
      <w:rPr>
        <w:rFonts w:ascii="Wingdings" w:hAnsi="Wingdings" w:hint="default"/>
      </w:rPr>
    </w:lvl>
    <w:lvl w:ilvl="4" w:tplc="04090003" w:tentative="1">
      <w:start w:val="1"/>
      <w:numFmt w:val="bullet"/>
      <w:lvlText w:val=""/>
      <w:lvlJc w:val="left"/>
      <w:pPr>
        <w:ind w:left="2453" w:hanging="400"/>
      </w:pPr>
      <w:rPr>
        <w:rFonts w:ascii="Wingdings" w:hAnsi="Wingdings" w:hint="default"/>
      </w:rPr>
    </w:lvl>
    <w:lvl w:ilvl="5" w:tplc="04090005" w:tentative="1">
      <w:start w:val="1"/>
      <w:numFmt w:val="bullet"/>
      <w:lvlText w:val=""/>
      <w:lvlJc w:val="left"/>
      <w:pPr>
        <w:ind w:left="2853" w:hanging="400"/>
      </w:pPr>
      <w:rPr>
        <w:rFonts w:ascii="Wingdings" w:hAnsi="Wingdings" w:hint="default"/>
      </w:rPr>
    </w:lvl>
    <w:lvl w:ilvl="6" w:tplc="04090001" w:tentative="1">
      <w:start w:val="1"/>
      <w:numFmt w:val="bullet"/>
      <w:lvlText w:val=""/>
      <w:lvlJc w:val="left"/>
      <w:pPr>
        <w:ind w:left="3253" w:hanging="400"/>
      </w:pPr>
      <w:rPr>
        <w:rFonts w:ascii="Wingdings" w:hAnsi="Wingdings" w:hint="default"/>
      </w:rPr>
    </w:lvl>
    <w:lvl w:ilvl="7" w:tplc="04090003" w:tentative="1">
      <w:start w:val="1"/>
      <w:numFmt w:val="bullet"/>
      <w:lvlText w:val=""/>
      <w:lvlJc w:val="left"/>
      <w:pPr>
        <w:ind w:left="3653" w:hanging="400"/>
      </w:pPr>
      <w:rPr>
        <w:rFonts w:ascii="Wingdings" w:hAnsi="Wingdings" w:hint="default"/>
      </w:rPr>
    </w:lvl>
    <w:lvl w:ilvl="8" w:tplc="04090005" w:tentative="1">
      <w:start w:val="1"/>
      <w:numFmt w:val="bullet"/>
      <w:lvlText w:val=""/>
      <w:lvlJc w:val="left"/>
      <w:pPr>
        <w:ind w:left="4053" w:hanging="400"/>
      </w:pPr>
      <w:rPr>
        <w:rFonts w:ascii="Wingdings" w:hAnsi="Wingdings" w:hint="default"/>
      </w:rPr>
    </w:lvl>
  </w:abstractNum>
  <w:abstractNum w:abstractNumId="6"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260CA3"/>
    <w:multiLevelType w:val="hybridMultilevel"/>
    <w:tmpl w:val="7FFC72CA"/>
    <w:lvl w:ilvl="0" w:tplc="45067896">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1CCD15D2"/>
    <w:multiLevelType w:val="hybridMultilevel"/>
    <w:tmpl w:val="97F65392"/>
    <w:lvl w:ilvl="0" w:tplc="FB1ADA48">
      <w:numFmt w:val="bullet"/>
      <w:lvlText w:val=""/>
      <w:lvlJc w:val="left"/>
      <w:pPr>
        <w:ind w:left="800" w:hanging="400"/>
      </w:pPr>
      <w:rPr>
        <w:rFonts w:ascii="Symbol" w:eastAsia="MS Mincho" w:hAnsi="Symbol" w:cs="Times New Roman" w:hint="default"/>
        <w:color w:val="auto"/>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0DA786D"/>
    <w:multiLevelType w:val="hybridMultilevel"/>
    <w:tmpl w:val="9FEEDCD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1DD5369"/>
    <w:multiLevelType w:val="hybridMultilevel"/>
    <w:tmpl w:val="3B6869D6"/>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30BCC"/>
    <w:multiLevelType w:val="hybridMultilevel"/>
    <w:tmpl w:val="0BE6C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9">
      <w:start w:val="1"/>
      <w:numFmt w:val="bullet"/>
      <w:lvlText w:val=""/>
      <w:lvlJc w:val="left"/>
      <w:pPr>
        <w:ind w:left="2520" w:hanging="360"/>
      </w:pPr>
      <w:rPr>
        <w:rFonts w:ascii="Wingdings" w:hAnsi="Wingdings" w:hint="default"/>
      </w:rPr>
    </w:lvl>
    <w:lvl w:ilvl="4" w:tplc="BF98E412">
      <w:start w:val="1"/>
      <w:numFmt w:val="bullet"/>
      <w:lvlText w:val="▫"/>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6F5310"/>
    <w:multiLevelType w:val="hybridMultilevel"/>
    <w:tmpl w:val="D7CC5488"/>
    <w:lvl w:ilvl="0" w:tplc="45205CF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9"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9961BB"/>
    <w:multiLevelType w:val="hybridMultilevel"/>
    <w:tmpl w:val="260E4936"/>
    <w:lvl w:ilvl="0" w:tplc="FF5E624E">
      <w:start w:val="1"/>
      <w:numFmt w:val="bullet"/>
      <w:lvlText w:val="–"/>
      <w:lvlJc w:val="left"/>
      <w:pPr>
        <w:tabs>
          <w:tab w:val="num" w:pos="720"/>
        </w:tabs>
        <w:ind w:left="720" w:hanging="360"/>
      </w:pPr>
      <w:rPr>
        <w:rFonts w:ascii="Arial" w:hAnsi="Arial" w:hint="default"/>
      </w:rPr>
    </w:lvl>
    <w:lvl w:ilvl="1" w:tplc="CA300A78">
      <w:start w:val="1"/>
      <w:numFmt w:val="bullet"/>
      <w:lvlText w:val="–"/>
      <w:lvlJc w:val="left"/>
      <w:pPr>
        <w:tabs>
          <w:tab w:val="num" w:pos="1440"/>
        </w:tabs>
        <w:ind w:left="1440" w:hanging="360"/>
      </w:pPr>
      <w:rPr>
        <w:rFonts w:ascii="Arial" w:hAnsi="Arial" w:hint="default"/>
      </w:rPr>
    </w:lvl>
    <w:lvl w:ilvl="2" w:tplc="E75C614E" w:tentative="1">
      <w:start w:val="1"/>
      <w:numFmt w:val="bullet"/>
      <w:lvlText w:val="–"/>
      <w:lvlJc w:val="left"/>
      <w:pPr>
        <w:tabs>
          <w:tab w:val="num" w:pos="2160"/>
        </w:tabs>
        <w:ind w:left="2160" w:hanging="360"/>
      </w:pPr>
      <w:rPr>
        <w:rFonts w:ascii="Arial" w:hAnsi="Arial" w:hint="default"/>
      </w:rPr>
    </w:lvl>
    <w:lvl w:ilvl="3" w:tplc="657493A6" w:tentative="1">
      <w:start w:val="1"/>
      <w:numFmt w:val="bullet"/>
      <w:lvlText w:val="–"/>
      <w:lvlJc w:val="left"/>
      <w:pPr>
        <w:tabs>
          <w:tab w:val="num" w:pos="2880"/>
        </w:tabs>
        <w:ind w:left="2880" w:hanging="360"/>
      </w:pPr>
      <w:rPr>
        <w:rFonts w:ascii="Arial" w:hAnsi="Arial" w:hint="default"/>
      </w:rPr>
    </w:lvl>
    <w:lvl w:ilvl="4" w:tplc="DF7C4CE4" w:tentative="1">
      <w:start w:val="1"/>
      <w:numFmt w:val="bullet"/>
      <w:lvlText w:val="–"/>
      <w:lvlJc w:val="left"/>
      <w:pPr>
        <w:tabs>
          <w:tab w:val="num" w:pos="3600"/>
        </w:tabs>
        <w:ind w:left="3600" w:hanging="360"/>
      </w:pPr>
      <w:rPr>
        <w:rFonts w:ascii="Arial" w:hAnsi="Arial" w:hint="default"/>
      </w:rPr>
    </w:lvl>
    <w:lvl w:ilvl="5" w:tplc="190C4060" w:tentative="1">
      <w:start w:val="1"/>
      <w:numFmt w:val="bullet"/>
      <w:lvlText w:val="–"/>
      <w:lvlJc w:val="left"/>
      <w:pPr>
        <w:tabs>
          <w:tab w:val="num" w:pos="4320"/>
        </w:tabs>
        <w:ind w:left="4320" w:hanging="360"/>
      </w:pPr>
      <w:rPr>
        <w:rFonts w:ascii="Arial" w:hAnsi="Arial" w:hint="default"/>
      </w:rPr>
    </w:lvl>
    <w:lvl w:ilvl="6" w:tplc="F2B222D2" w:tentative="1">
      <w:start w:val="1"/>
      <w:numFmt w:val="bullet"/>
      <w:lvlText w:val="–"/>
      <w:lvlJc w:val="left"/>
      <w:pPr>
        <w:tabs>
          <w:tab w:val="num" w:pos="5040"/>
        </w:tabs>
        <w:ind w:left="5040" w:hanging="360"/>
      </w:pPr>
      <w:rPr>
        <w:rFonts w:ascii="Arial" w:hAnsi="Arial" w:hint="default"/>
      </w:rPr>
    </w:lvl>
    <w:lvl w:ilvl="7" w:tplc="514C5424" w:tentative="1">
      <w:start w:val="1"/>
      <w:numFmt w:val="bullet"/>
      <w:lvlText w:val="–"/>
      <w:lvlJc w:val="left"/>
      <w:pPr>
        <w:tabs>
          <w:tab w:val="num" w:pos="5760"/>
        </w:tabs>
        <w:ind w:left="5760" w:hanging="360"/>
      </w:pPr>
      <w:rPr>
        <w:rFonts w:ascii="Arial" w:hAnsi="Arial" w:hint="default"/>
      </w:rPr>
    </w:lvl>
    <w:lvl w:ilvl="8" w:tplc="62E4646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D2F4E51"/>
    <w:multiLevelType w:val="hybridMultilevel"/>
    <w:tmpl w:val="4244B914"/>
    <w:lvl w:ilvl="0" w:tplc="3A427FB6">
      <w:start w:val="1"/>
      <w:numFmt w:val="bullet"/>
      <w:lvlText w:val="–"/>
      <w:lvlJc w:val="left"/>
      <w:pPr>
        <w:ind w:left="1792" w:hanging="400"/>
      </w:pPr>
      <w:rPr>
        <w:rFonts w:ascii="Arial" w:hAnsi="Arial" w:cs="Times New Roman" w:hint="default"/>
        <w:lang w:val="en-US"/>
      </w:rPr>
    </w:lvl>
    <w:lvl w:ilvl="1" w:tplc="04090003" w:tentative="1">
      <w:start w:val="1"/>
      <w:numFmt w:val="bullet"/>
      <w:lvlText w:val=""/>
      <w:lvlJc w:val="left"/>
      <w:pPr>
        <w:ind w:left="2192" w:hanging="400"/>
      </w:pPr>
      <w:rPr>
        <w:rFonts w:ascii="Wingdings" w:hAnsi="Wingdings" w:hint="default"/>
      </w:rPr>
    </w:lvl>
    <w:lvl w:ilvl="2" w:tplc="04090005" w:tentative="1">
      <w:start w:val="1"/>
      <w:numFmt w:val="bullet"/>
      <w:lvlText w:val=""/>
      <w:lvlJc w:val="left"/>
      <w:pPr>
        <w:ind w:left="2592" w:hanging="400"/>
      </w:pPr>
      <w:rPr>
        <w:rFonts w:ascii="Wingdings" w:hAnsi="Wingdings" w:hint="default"/>
      </w:rPr>
    </w:lvl>
    <w:lvl w:ilvl="3" w:tplc="04090001" w:tentative="1">
      <w:start w:val="1"/>
      <w:numFmt w:val="bullet"/>
      <w:lvlText w:val=""/>
      <w:lvlJc w:val="left"/>
      <w:pPr>
        <w:ind w:left="2992" w:hanging="400"/>
      </w:pPr>
      <w:rPr>
        <w:rFonts w:ascii="Wingdings" w:hAnsi="Wingdings" w:hint="default"/>
      </w:rPr>
    </w:lvl>
    <w:lvl w:ilvl="4" w:tplc="04090003" w:tentative="1">
      <w:start w:val="1"/>
      <w:numFmt w:val="bullet"/>
      <w:lvlText w:val=""/>
      <w:lvlJc w:val="left"/>
      <w:pPr>
        <w:ind w:left="3392" w:hanging="400"/>
      </w:pPr>
      <w:rPr>
        <w:rFonts w:ascii="Wingdings" w:hAnsi="Wingdings" w:hint="default"/>
      </w:rPr>
    </w:lvl>
    <w:lvl w:ilvl="5" w:tplc="04090005" w:tentative="1">
      <w:start w:val="1"/>
      <w:numFmt w:val="bullet"/>
      <w:lvlText w:val=""/>
      <w:lvlJc w:val="left"/>
      <w:pPr>
        <w:ind w:left="3792" w:hanging="400"/>
      </w:pPr>
      <w:rPr>
        <w:rFonts w:ascii="Wingdings" w:hAnsi="Wingdings" w:hint="default"/>
      </w:rPr>
    </w:lvl>
    <w:lvl w:ilvl="6" w:tplc="04090001" w:tentative="1">
      <w:start w:val="1"/>
      <w:numFmt w:val="bullet"/>
      <w:lvlText w:val=""/>
      <w:lvlJc w:val="left"/>
      <w:pPr>
        <w:ind w:left="4192" w:hanging="400"/>
      </w:pPr>
      <w:rPr>
        <w:rFonts w:ascii="Wingdings" w:hAnsi="Wingdings" w:hint="default"/>
      </w:rPr>
    </w:lvl>
    <w:lvl w:ilvl="7" w:tplc="04090003" w:tentative="1">
      <w:start w:val="1"/>
      <w:numFmt w:val="bullet"/>
      <w:lvlText w:val=""/>
      <w:lvlJc w:val="left"/>
      <w:pPr>
        <w:ind w:left="4592" w:hanging="400"/>
      </w:pPr>
      <w:rPr>
        <w:rFonts w:ascii="Wingdings" w:hAnsi="Wingdings" w:hint="default"/>
      </w:rPr>
    </w:lvl>
    <w:lvl w:ilvl="8" w:tplc="04090005" w:tentative="1">
      <w:start w:val="1"/>
      <w:numFmt w:val="bullet"/>
      <w:lvlText w:val=""/>
      <w:lvlJc w:val="left"/>
      <w:pPr>
        <w:ind w:left="4992" w:hanging="400"/>
      </w:pPr>
      <w:rPr>
        <w:rFonts w:ascii="Wingdings" w:hAnsi="Wingdings" w:hint="default"/>
      </w:rPr>
    </w:lvl>
  </w:abstractNum>
  <w:abstractNum w:abstractNumId="40"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0311D0C"/>
    <w:multiLevelType w:val="hybridMultilevel"/>
    <w:tmpl w:val="FD4C1820"/>
    <w:lvl w:ilvl="0" w:tplc="FB1ADA48">
      <w:numFmt w:val="bullet"/>
      <w:lvlText w:val=""/>
      <w:lvlJc w:val="left"/>
      <w:pPr>
        <w:ind w:left="800" w:hanging="400"/>
      </w:pPr>
      <w:rPr>
        <w:rFonts w:ascii="Symbol" w:eastAsia="MS Mincho" w:hAnsi="Symbol" w:cs="Times New Roman" w:hint="default"/>
        <w:color w:val="auto"/>
        <w:lang w:val="en-US"/>
      </w:rPr>
    </w:lvl>
    <w:lvl w:ilvl="1" w:tplc="0409000F">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4"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47"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48"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0"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4E61E18"/>
    <w:multiLevelType w:val="hybridMultilevel"/>
    <w:tmpl w:val="4D88D4C0"/>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6EBC7A89"/>
    <w:multiLevelType w:val="hybridMultilevel"/>
    <w:tmpl w:val="A7307958"/>
    <w:lvl w:ilvl="0" w:tplc="44D2B5E4">
      <w:numFmt w:val="bullet"/>
      <w:lvlText w:val="-"/>
      <w:lvlJc w:val="left"/>
      <w:pPr>
        <w:ind w:left="720" w:hanging="360"/>
      </w:pPr>
      <w:rPr>
        <w:rFonts w:ascii="맑은 고딕" w:eastAsia="맑은 고딕" w:hAnsi="맑은 고딕"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3E58DD"/>
    <w:multiLevelType w:val="hybridMultilevel"/>
    <w:tmpl w:val="BA32C00E"/>
    <w:lvl w:ilvl="0" w:tplc="A1BE87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7"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8"/>
  </w:num>
  <w:num w:numId="4">
    <w:abstractNumId w:val="25"/>
  </w:num>
  <w:num w:numId="5">
    <w:abstractNumId w:val="37"/>
  </w:num>
  <w:num w:numId="6">
    <w:abstractNumId w:val="63"/>
  </w:num>
  <w:num w:numId="7">
    <w:abstractNumId w:val="38"/>
  </w:num>
  <w:num w:numId="8">
    <w:abstractNumId w:val="35"/>
  </w:num>
  <w:num w:numId="9">
    <w:abstractNumId w:val="58"/>
  </w:num>
  <w:num w:numId="10">
    <w:abstractNumId w:val="7"/>
  </w:num>
  <w:num w:numId="11">
    <w:abstractNumId w:val="13"/>
  </w:num>
  <w:num w:numId="12">
    <w:abstractNumId w:val="2"/>
  </w:num>
  <w:num w:numId="13">
    <w:abstractNumId w:val="61"/>
  </w:num>
  <w:num w:numId="14">
    <w:abstractNumId w:val="46"/>
  </w:num>
  <w:num w:numId="15">
    <w:abstractNumId w:val="49"/>
  </w:num>
  <w:num w:numId="16">
    <w:abstractNumId w:val="20"/>
  </w:num>
  <w:num w:numId="17">
    <w:abstractNumId w:val="30"/>
  </w:num>
  <w:num w:numId="18">
    <w:abstractNumId w:val="59"/>
  </w:num>
  <w:num w:numId="19">
    <w:abstractNumId w:val="22"/>
  </w:num>
  <w:num w:numId="20">
    <w:abstractNumId w:val="53"/>
  </w:num>
  <w:num w:numId="21">
    <w:abstractNumId w:val="18"/>
  </w:num>
  <w:num w:numId="22">
    <w:abstractNumId w:val="51"/>
  </w:num>
  <w:num w:numId="23">
    <w:abstractNumId w:val="62"/>
  </w:num>
  <w:num w:numId="24">
    <w:abstractNumId w:val="12"/>
  </w:num>
  <w:num w:numId="25">
    <w:abstractNumId w:val="44"/>
  </w:num>
  <w:num w:numId="26">
    <w:abstractNumId w:val="60"/>
  </w:num>
  <w:num w:numId="27">
    <w:abstractNumId w:val="19"/>
  </w:num>
  <w:num w:numId="28">
    <w:abstractNumId w:val="29"/>
  </w:num>
  <w:num w:numId="29">
    <w:abstractNumId w:val="10"/>
  </w:num>
  <w:num w:numId="30">
    <w:abstractNumId w:val="6"/>
  </w:num>
  <w:num w:numId="31">
    <w:abstractNumId w:val="52"/>
  </w:num>
  <w:num w:numId="32">
    <w:abstractNumId w:val="43"/>
  </w:num>
  <w:num w:numId="33">
    <w:abstractNumId w:val="41"/>
  </w:num>
  <w:num w:numId="34">
    <w:abstractNumId w:val="48"/>
  </w:num>
  <w:num w:numId="35">
    <w:abstractNumId w:val="57"/>
  </w:num>
  <w:num w:numId="36">
    <w:abstractNumId w:val="32"/>
  </w:num>
  <w:num w:numId="37">
    <w:abstractNumId w:val="33"/>
  </w:num>
  <w:num w:numId="38">
    <w:abstractNumId w:val="23"/>
  </w:num>
  <w:num w:numId="39">
    <w:abstractNumId w:val="26"/>
  </w:num>
  <w:num w:numId="40">
    <w:abstractNumId w:val="9"/>
  </w:num>
  <w:num w:numId="41">
    <w:abstractNumId w:val="36"/>
  </w:num>
  <w:num w:numId="42">
    <w:abstractNumId w:val="8"/>
  </w:num>
  <w:num w:numId="43">
    <w:abstractNumId w:val="14"/>
  </w:num>
  <w:num w:numId="44">
    <w:abstractNumId w:val="17"/>
  </w:num>
  <w:num w:numId="45">
    <w:abstractNumId w:val="50"/>
  </w:num>
  <w:num w:numId="46">
    <w:abstractNumId w:val="27"/>
  </w:num>
  <w:num w:numId="47">
    <w:abstractNumId w:val="4"/>
  </w:num>
  <w:num w:numId="48">
    <w:abstractNumId w:val="34"/>
  </w:num>
  <w:num w:numId="49">
    <w:abstractNumId w:val="16"/>
  </w:num>
  <w:num w:numId="50">
    <w:abstractNumId w:val="42"/>
  </w:num>
  <w:num w:numId="51">
    <w:abstractNumId w:val="5"/>
  </w:num>
  <w:num w:numId="52">
    <w:abstractNumId w:val="1"/>
  </w:num>
  <w:num w:numId="53">
    <w:abstractNumId w:val="11"/>
  </w:num>
  <w:num w:numId="54">
    <w:abstractNumId w:val="24"/>
  </w:num>
  <w:num w:numId="55">
    <w:abstractNumId w:val="21"/>
  </w:num>
  <w:num w:numId="56">
    <w:abstractNumId w:val="40"/>
  </w:num>
  <w:num w:numId="57">
    <w:abstractNumId w:val="47"/>
  </w:num>
  <w:num w:numId="5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9">
    <w:abstractNumId w:val="54"/>
  </w:num>
  <w:num w:numId="60">
    <w:abstractNumId w:val="31"/>
  </w:num>
  <w:num w:numId="61">
    <w:abstractNumId w:val="55"/>
  </w:num>
  <w:num w:numId="62">
    <w:abstractNumId w:val="15"/>
  </w:num>
  <w:num w:numId="63">
    <w:abstractNumId w:val="45"/>
  </w:num>
  <w:num w:numId="64">
    <w:abstractNumId w:val="3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DCC"/>
    <w:rsid w:val="00004EBA"/>
    <w:rsid w:val="00005A77"/>
    <w:rsid w:val="000061A8"/>
    <w:rsid w:val="00006C3A"/>
    <w:rsid w:val="00006E56"/>
    <w:rsid w:val="00006EFE"/>
    <w:rsid w:val="00007172"/>
    <w:rsid w:val="00007356"/>
    <w:rsid w:val="00007407"/>
    <w:rsid w:val="00007521"/>
    <w:rsid w:val="000078E8"/>
    <w:rsid w:val="00007B37"/>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3EA7"/>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BC6"/>
    <w:rsid w:val="00017CA4"/>
    <w:rsid w:val="00017DFB"/>
    <w:rsid w:val="00017FAB"/>
    <w:rsid w:val="00020013"/>
    <w:rsid w:val="0002004C"/>
    <w:rsid w:val="0002006F"/>
    <w:rsid w:val="00020148"/>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948"/>
    <w:rsid w:val="00032C8B"/>
    <w:rsid w:val="000331DC"/>
    <w:rsid w:val="00033773"/>
    <w:rsid w:val="000337E3"/>
    <w:rsid w:val="00033BAA"/>
    <w:rsid w:val="000340B6"/>
    <w:rsid w:val="00034204"/>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935"/>
    <w:rsid w:val="00043A4F"/>
    <w:rsid w:val="00043C5B"/>
    <w:rsid w:val="00043CF7"/>
    <w:rsid w:val="00043EEF"/>
    <w:rsid w:val="0004420E"/>
    <w:rsid w:val="000442D1"/>
    <w:rsid w:val="000442F9"/>
    <w:rsid w:val="000443AC"/>
    <w:rsid w:val="000447E6"/>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30"/>
    <w:rsid w:val="00056AD3"/>
    <w:rsid w:val="00056D34"/>
    <w:rsid w:val="00056FCD"/>
    <w:rsid w:val="000570CE"/>
    <w:rsid w:val="0005715F"/>
    <w:rsid w:val="0005761B"/>
    <w:rsid w:val="00057879"/>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2A"/>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D5"/>
    <w:rsid w:val="000727E5"/>
    <w:rsid w:val="00072A44"/>
    <w:rsid w:val="00072EC3"/>
    <w:rsid w:val="00072F5C"/>
    <w:rsid w:val="00072F88"/>
    <w:rsid w:val="000730DE"/>
    <w:rsid w:val="00073460"/>
    <w:rsid w:val="00073A61"/>
    <w:rsid w:val="00073F20"/>
    <w:rsid w:val="00074AAC"/>
    <w:rsid w:val="00074B8B"/>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9D2"/>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D44"/>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10"/>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C0C"/>
    <w:rsid w:val="000A0E21"/>
    <w:rsid w:val="000A0F2E"/>
    <w:rsid w:val="000A17F3"/>
    <w:rsid w:val="000A1F8C"/>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95"/>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48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C7D1E"/>
    <w:rsid w:val="000D0078"/>
    <w:rsid w:val="000D02BB"/>
    <w:rsid w:val="000D0435"/>
    <w:rsid w:val="000D05D3"/>
    <w:rsid w:val="000D0707"/>
    <w:rsid w:val="000D0713"/>
    <w:rsid w:val="000D07A0"/>
    <w:rsid w:val="000D09DA"/>
    <w:rsid w:val="000D0AE8"/>
    <w:rsid w:val="000D0C3A"/>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5D2"/>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7B6"/>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1DDC"/>
    <w:rsid w:val="001120CF"/>
    <w:rsid w:val="001121D1"/>
    <w:rsid w:val="001142AF"/>
    <w:rsid w:val="0011445F"/>
    <w:rsid w:val="00114907"/>
    <w:rsid w:val="00114A37"/>
    <w:rsid w:val="00114AFD"/>
    <w:rsid w:val="00114D61"/>
    <w:rsid w:val="001150C5"/>
    <w:rsid w:val="00115118"/>
    <w:rsid w:val="00115526"/>
    <w:rsid w:val="001155CC"/>
    <w:rsid w:val="0011566F"/>
    <w:rsid w:val="00115685"/>
    <w:rsid w:val="00115766"/>
    <w:rsid w:val="00115815"/>
    <w:rsid w:val="00115A50"/>
    <w:rsid w:val="00115DAC"/>
    <w:rsid w:val="00116143"/>
    <w:rsid w:val="001161EE"/>
    <w:rsid w:val="001166B6"/>
    <w:rsid w:val="00116752"/>
    <w:rsid w:val="0011681B"/>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1EC8"/>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78"/>
    <w:rsid w:val="001374E2"/>
    <w:rsid w:val="00137689"/>
    <w:rsid w:val="00137805"/>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5C8"/>
    <w:rsid w:val="001457AD"/>
    <w:rsid w:val="00145BD1"/>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694"/>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2D7"/>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700"/>
    <w:rsid w:val="001968AC"/>
    <w:rsid w:val="0019698A"/>
    <w:rsid w:val="00196AD4"/>
    <w:rsid w:val="00196B58"/>
    <w:rsid w:val="00196BFC"/>
    <w:rsid w:val="00196CC3"/>
    <w:rsid w:val="00197013"/>
    <w:rsid w:val="001976A6"/>
    <w:rsid w:val="00197A0E"/>
    <w:rsid w:val="00197C67"/>
    <w:rsid w:val="00197DBE"/>
    <w:rsid w:val="00197EFB"/>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4F0"/>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25"/>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090"/>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8D9"/>
    <w:rsid w:val="001D2939"/>
    <w:rsid w:val="001D2C84"/>
    <w:rsid w:val="001D3000"/>
    <w:rsid w:val="001D314E"/>
    <w:rsid w:val="001D31DB"/>
    <w:rsid w:val="001D321F"/>
    <w:rsid w:val="001D3FD3"/>
    <w:rsid w:val="001D44A8"/>
    <w:rsid w:val="001D4591"/>
    <w:rsid w:val="001D4862"/>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EE"/>
    <w:rsid w:val="001F3EFF"/>
    <w:rsid w:val="001F414C"/>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668"/>
    <w:rsid w:val="00200B11"/>
    <w:rsid w:val="00200D6D"/>
    <w:rsid w:val="00200DC9"/>
    <w:rsid w:val="0020112A"/>
    <w:rsid w:val="002011BD"/>
    <w:rsid w:val="00201201"/>
    <w:rsid w:val="0020163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17F"/>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351"/>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55D4"/>
    <w:rsid w:val="00235C6A"/>
    <w:rsid w:val="00235E62"/>
    <w:rsid w:val="00235F23"/>
    <w:rsid w:val="00235FEA"/>
    <w:rsid w:val="002361BE"/>
    <w:rsid w:val="00236222"/>
    <w:rsid w:val="0023623C"/>
    <w:rsid w:val="002362AF"/>
    <w:rsid w:val="0023668E"/>
    <w:rsid w:val="002368D4"/>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9E9"/>
    <w:rsid w:val="0024118A"/>
    <w:rsid w:val="00241216"/>
    <w:rsid w:val="0024159A"/>
    <w:rsid w:val="00241688"/>
    <w:rsid w:val="0024176F"/>
    <w:rsid w:val="0024186B"/>
    <w:rsid w:val="00241B02"/>
    <w:rsid w:val="00241F6B"/>
    <w:rsid w:val="0024252B"/>
    <w:rsid w:val="0024261C"/>
    <w:rsid w:val="0024275F"/>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CF1"/>
    <w:rsid w:val="00247E4F"/>
    <w:rsid w:val="0025048F"/>
    <w:rsid w:val="002507F1"/>
    <w:rsid w:val="0025137D"/>
    <w:rsid w:val="00251658"/>
    <w:rsid w:val="00251A85"/>
    <w:rsid w:val="00251C00"/>
    <w:rsid w:val="00251E84"/>
    <w:rsid w:val="00251FC6"/>
    <w:rsid w:val="00252361"/>
    <w:rsid w:val="002526F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89B"/>
    <w:rsid w:val="00256AC1"/>
    <w:rsid w:val="00256B79"/>
    <w:rsid w:val="00256F0D"/>
    <w:rsid w:val="00256FA2"/>
    <w:rsid w:val="002577C5"/>
    <w:rsid w:val="002579A0"/>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87"/>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781"/>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6E0F"/>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CC9"/>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81"/>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0B79"/>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72A"/>
    <w:rsid w:val="002E27B7"/>
    <w:rsid w:val="002E2808"/>
    <w:rsid w:val="002E29A2"/>
    <w:rsid w:val="002E2AAD"/>
    <w:rsid w:val="002E3314"/>
    <w:rsid w:val="002E3422"/>
    <w:rsid w:val="002E382B"/>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40CD"/>
    <w:rsid w:val="002F41AD"/>
    <w:rsid w:val="002F42A2"/>
    <w:rsid w:val="002F432C"/>
    <w:rsid w:val="002F43D9"/>
    <w:rsid w:val="002F4A73"/>
    <w:rsid w:val="002F50E5"/>
    <w:rsid w:val="002F51B6"/>
    <w:rsid w:val="002F5411"/>
    <w:rsid w:val="002F555D"/>
    <w:rsid w:val="002F5869"/>
    <w:rsid w:val="002F590B"/>
    <w:rsid w:val="002F5DD6"/>
    <w:rsid w:val="002F5FF1"/>
    <w:rsid w:val="002F60BA"/>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4F"/>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898"/>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EEF"/>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9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416"/>
    <w:rsid w:val="0036557E"/>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583"/>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3D6"/>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C75"/>
    <w:rsid w:val="00392D14"/>
    <w:rsid w:val="00392E30"/>
    <w:rsid w:val="00392ECC"/>
    <w:rsid w:val="003931FD"/>
    <w:rsid w:val="00393731"/>
    <w:rsid w:val="00393807"/>
    <w:rsid w:val="00393B9B"/>
    <w:rsid w:val="00393F32"/>
    <w:rsid w:val="00393F5E"/>
    <w:rsid w:val="00394192"/>
    <w:rsid w:val="003947E4"/>
    <w:rsid w:val="00394951"/>
    <w:rsid w:val="00395029"/>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0E9"/>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BDF"/>
    <w:rsid w:val="003C1CB4"/>
    <w:rsid w:val="003C1FA4"/>
    <w:rsid w:val="003C2807"/>
    <w:rsid w:val="003C353C"/>
    <w:rsid w:val="003C3747"/>
    <w:rsid w:val="003C4595"/>
    <w:rsid w:val="003C4DC6"/>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91"/>
    <w:rsid w:val="003E28D3"/>
    <w:rsid w:val="003E2956"/>
    <w:rsid w:val="003E2971"/>
    <w:rsid w:val="003E2D41"/>
    <w:rsid w:val="003E2F58"/>
    <w:rsid w:val="003E312A"/>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167"/>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5C6"/>
    <w:rsid w:val="00401B02"/>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81C"/>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49"/>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70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301"/>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080"/>
    <w:rsid w:val="004511A2"/>
    <w:rsid w:val="004514A0"/>
    <w:rsid w:val="004516B5"/>
    <w:rsid w:val="00451838"/>
    <w:rsid w:val="004520A9"/>
    <w:rsid w:val="0045237C"/>
    <w:rsid w:val="004523BB"/>
    <w:rsid w:val="00452B84"/>
    <w:rsid w:val="00452CA1"/>
    <w:rsid w:val="004531E4"/>
    <w:rsid w:val="00453709"/>
    <w:rsid w:val="00453A29"/>
    <w:rsid w:val="00453B71"/>
    <w:rsid w:val="00453CFD"/>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1BD"/>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DD2"/>
    <w:rsid w:val="00481E26"/>
    <w:rsid w:val="004829E0"/>
    <w:rsid w:val="00482C78"/>
    <w:rsid w:val="0048323E"/>
    <w:rsid w:val="0048361C"/>
    <w:rsid w:val="0048370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657"/>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8DE"/>
    <w:rsid w:val="004A39CD"/>
    <w:rsid w:val="004A416A"/>
    <w:rsid w:val="004A4C72"/>
    <w:rsid w:val="004A4EB3"/>
    <w:rsid w:val="004A4EB5"/>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51F"/>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994"/>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6FE4"/>
    <w:rsid w:val="004F736B"/>
    <w:rsid w:val="004F79B7"/>
    <w:rsid w:val="004F7AA0"/>
    <w:rsid w:val="004F7B68"/>
    <w:rsid w:val="004F7B6E"/>
    <w:rsid w:val="004F7C86"/>
    <w:rsid w:val="004F7EBD"/>
    <w:rsid w:val="00500158"/>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E7E"/>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47C"/>
    <w:rsid w:val="00512511"/>
    <w:rsid w:val="005126D1"/>
    <w:rsid w:val="00512738"/>
    <w:rsid w:val="005129F6"/>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AFE"/>
    <w:rsid w:val="00520CF8"/>
    <w:rsid w:val="00520E43"/>
    <w:rsid w:val="00520F5C"/>
    <w:rsid w:val="00520F67"/>
    <w:rsid w:val="005213BF"/>
    <w:rsid w:val="005213C9"/>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36F"/>
    <w:rsid w:val="005274C9"/>
    <w:rsid w:val="00527C55"/>
    <w:rsid w:val="00527C76"/>
    <w:rsid w:val="00530092"/>
    <w:rsid w:val="0053016A"/>
    <w:rsid w:val="00530287"/>
    <w:rsid w:val="00530B99"/>
    <w:rsid w:val="00530C34"/>
    <w:rsid w:val="00530F0C"/>
    <w:rsid w:val="00530F39"/>
    <w:rsid w:val="005311F1"/>
    <w:rsid w:val="005317A6"/>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2F"/>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AAF"/>
    <w:rsid w:val="00550C78"/>
    <w:rsid w:val="00550EAF"/>
    <w:rsid w:val="005511C7"/>
    <w:rsid w:val="00551415"/>
    <w:rsid w:val="00551700"/>
    <w:rsid w:val="0055192B"/>
    <w:rsid w:val="00551E2E"/>
    <w:rsid w:val="00552181"/>
    <w:rsid w:val="00552205"/>
    <w:rsid w:val="00552763"/>
    <w:rsid w:val="00553470"/>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DF2"/>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371"/>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9C9"/>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22B"/>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26"/>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1F5"/>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3F35"/>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6C2"/>
    <w:rsid w:val="005C59D3"/>
    <w:rsid w:val="005C5E6D"/>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6C50"/>
    <w:rsid w:val="005D70CD"/>
    <w:rsid w:val="005D736F"/>
    <w:rsid w:val="005D7823"/>
    <w:rsid w:val="005D7D09"/>
    <w:rsid w:val="005D7F71"/>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5AE"/>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30"/>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0D5C"/>
    <w:rsid w:val="00610E66"/>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873"/>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DA9"/>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231"/>
    <w:rsid w:val="006533C9"/>
    <w:rsid w:val="006536B5"/>
    <w:rsid w:val="00653A42"/>
    <w:rsid w:val="00653B61"/>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1BD7"/>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266"/>
    <w:rsid w:val="00674569"/>
    <w:rsid w:val="00674D66"/>
    <w:rsid w:val="006751CA"/>
    <w:rsid w:val="006753F7"/>
    <w:rsid w:val="0067553A"/>
    <w:rsid w:val="00675F90"/>
    <w:rsid w:val="006760CA"/>
    <w:rsid w:val="006761AB"/>
    <w:rsid w:val="0067626C"/>
    <w:rsid w:val="00676471"/>
    <w:rsid w:val="006770AC"/>
    <w:rsid w:val="006771E5"/>
    <w:rsid w:val="006771EA"/>
    <w:rsid w:val="006775E5"/>
    <w:rsid w:val="006777FF"/>
    <w:rsid w:val="00677A08"/>
    <w:rsid w:val="00677AAD"/>
    <w:rsid w:val="00677B6F"/>
    <w:rsid w:val="006803F9"/>
    <w:rsid w:val="006807C9"/>
    <w:rsid w:val="00680FE9"/>
    <w:rsid w:val="00681110"/>
    <w:rsid w:val="006811FD"/>
    <w:rsid w:val="00681242"/>
    <w:rsid w:val="00681554"/>
    <w:rsid w:val="006815DD"/>
    <w:rsid w:val="0068190D"/>
    <w:rsid w:val="00681B56"/>
    <w:rsid w:val="00681B74"/>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27C"/>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324"/>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31"/>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02A"/>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1CD"/>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4DCC"/>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03A"/>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0F1"/>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5EA3"/>
    <w:rsid w:val="007262AE"/>
    <w:rsid w:val="007265C6"/>
    <w:rsid w:val="00726D8B"/>
    <w:rsid w:val="00726E80"/>
    <w:rsid w:val="00726F43"/>
    <w:rsid w:val="00727005"/>
    <w:rsid w:val="007272C6"/>
    <w:rsid w:val="007276B9"/>
    <w:rsid w:val="00727C39"/>
    <w:rsid w:val="0073014F"/>
    <w:rsid w:val="007306E7"/>
    <w:rsid w:val="007307F0"/>
    <w:rsid w:val="00730828"/>
    <w:rsid w:val="0073085C"/>
    <w:rsid w:val="00730B41"/>
    <w:rsid w:val="00730E97"/>
    <w:rsid w:val="0073106D"/>
    <w:rsid w:val="00731257"/>
    <w:rsid w:val="00731478"/>
    <w:rsid w:val="00731F2D"/>
    <w:rsid w:val="0073214C"/>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6F85"/>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24"/>
    <w:rsid w:val="00772856"/>
    <w:rsid w:val="00772A55"/>
    <w:rsid w:val="00772C7D"/>
    <w:rsid w:val="007733D1"/>
    <w:rsid w:val="00773A7F"/>
    <w:rsid w:val="00773AAC"/>
    <w:rsid w:val="00773B8A"/>
    <w:rsid w:val="00773D4F"/>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5FE"/>
    <w:rsid w:val="00791688"/>
    <w:rsid w:val="00791796"/>
    <w:rsid w:val="007919C4"/>
    <w:rsid w:val="00791DE3"/>
    <w:rsid w:val="007920DB"/>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9F4"/>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5FF"/>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E5E"/>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0CBA"/>
    <w:rsid w:val="007C117D"/>
    <w:rsid w:val="007C13DE"/>
    <w:rsid w:val="007C1ABE"/>
    <w:rsid w:val="007C1C19"/>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D01"/>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2F3D"/>
    <w:rsid w:val="007D3508"/>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5EF9"/>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404"/>
    <w:rsid w:val="00803A11"/>
    <w:rsid w:val="00803A42"/>
    <w:rsid w:val="008041EF"/>
    <w:rsid w:val="0080458C"/>
    <w:rsid w:val="008048F8"/>
    <w:rsid w:val="00804A4B"/>
    <w:rsid w:val="00804F89"/>
    <w:rsid w:val="008056C9"/>
    <w:rsid w:val="00805897"/>
    <w:rsid w:val="00805915"/>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6844"/>
    <w:rsid w:val="0082708A"/>
    <w:rsid w:val="00827395"/>
    <w:rsid w:val="008277C7"/>
    <w:rsid w:val="0083019F"/>
    <w:rsid w:val="00830A71"/>
    <w:rsid w:val="00830C55"/>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4FF"/>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327"/>
    <w:rsid w:val="00860531"/>
    <w:rsid w:val="00860968"/>
    <w:rsid w:val="00860B04"/>
    <w:rsid w:val="00860D67"/>
    <w:rsid w:val="00860EBA"/>
    <w:rsid w:val="00861105"/>
    <w:rsid w:val="008613E3"/>
    <w:rsid w:val="00861DD8"/>
    <w:rsid w:val="00862685"/>
    <w:rsid w:val="0086275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D3E"/>
    <w:rsid w:val="00873E8E"/>
    <w:rsid w:val="008741C0"/>
    <w:rsid w:val="00874244"/>
    <w:rsid w:val="00874467"/>
    <w:rsid w:val="008744DE"/>
    <w:rsid w:val="0087450B"/>
    <w:rsid w:val="008745DC"/>
    <w:rsid w:val="00874A46"/>
    <w:rsid w:val="00874A5A"/>
    <w:rsid w:val="00874F82"/>
    <w:rsid w:val="0087500D"/>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20A"/>
    <w:rsid w:val="008838DA"/>
    <w:rsid w:val="008841B0"/>
    <w:rsid w:val="008844F6"/>
    <w:rsid w:val="00884FC9"/>
    <w:rsid w:val="00885229"/>
    <w:rsid w:val="0088523E"/>
    <w:rsid w:val="0088536C"/>
    <w:rsid w:val="008853D6"/>
    <w:rsid w:val="00885CFB"/>
    <w:rsid w:val="00885DF0"/>
    <w:rsid w:val="00886050"/>
    <w:rsid w:val="008867A4"/>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5F6"/>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D3D"/>
    <w:rsid w:val="008B2E7F"/>
    <w:rsid w:val="008B3097"/>
    <w:rsid w:val="008B35DA"/>
    <w:rsid w:val="008B36B7"/>
    <w:rsid w:val="008B381E"/>
    <w:rsid w:val="008B3B74"/>
    <w:rsid w:val="008B3F3A"/>
    <w:rsid w:val="008B3F88"/>
    <w:rsid w:val="008B429B"/>
    <w:rsid w:val="008B44A9"/>
    <w:rsid w:val="008B44F2"/>
    <w:rsid w:val="008B48BE"/>
    <w:rsid w:val="008B49BF"/>
    <w:rsid w:val="008B4B2F"/>
    <w:rsid w:val="008B4F45"/>
    <w:rsid w:val="008B510B"/>
    <w:rsid w:val="008B510D"/>
    <w:rsid w:val="008B54C6"/>
    <w:rsid w:val="008B5606"/>
    <w:rsid w:val="008B5644"/>
    <w:rsid w:val="008B56BA"/>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95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722"/>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2E"/>
    <w:rsid w:val="008F54A8"/>
    <w:rsid w:val="008F550B"/>
    <w:rsid w:val="008F592F"/>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B54"/>
    <w:rsid w:val="00914EBE"/>
    <w:rsid w:val="00915007"/>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583"/>
    <w:rsid w:val="009239E5"/>
    <w:rsid w:val="00923AB6"/>
    <w:rsid w:val="00923E18"/>
    <w:rsid w:val="00923FEF"/>
    <w:rsid w:val="009242AD"/>
    <w:rsid w:val="009247E3"/>
    <w:rsid w:val="00924C1C"/>
    <w:rsid w:val="00924DF1"/>
    <w:rsid w:val="00924F95"/>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041"/>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7B8"/>
    <w:rsid w:val="0095295C"/>
    <w:rsid w:val="00952EBE"/>
    <w:rsid w:val="00953983"/>
    <w:rsid w:val="00953A8D"/>
    <w:rsid w:val="00954187"/>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4"/>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C52"/>
    <w:rsid w:val="009A2062"/>
    <w:rsid w:val="009A2470"/>
    <w:rsid w:val="009A2A34"/>
    <w:rsid w:val="009A2AAF"/>
    <w:rsid w:val="009A2B69"/>
    <w:rsid w:val="009A3022"/>
    <w:rsid w:val="009A3030"/>
    <w:rsid w:val="009A3993"/>
    <w:rsid w:val="009A3B02"/>
    <w:rsid w:val="009A3B09"/>
    <w:rsid w:val="009A4130"/>
    <w:rsid w:val="009A44B7"/>
    <w:rsid w:val="009A4ACB"/>
    <w:rsid w:val="009A5326"/>
    <w:rsid w:val="009A594F"/>
    <w:rsid w:val="009A5A4A"/>
    <w:rsid w:val="009A62EE"/>
    <w:rsid w:val="009A6555"/>
    <w:rsid w:val="009A68BF"/>
    <w:rsid w:val="009A6A6D"/>
    <w:rsid w:val="009A73DC"/>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8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57"/>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0C0A"/>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4A6"/>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6C0E"/>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6D71"/>
    <w:rsid w:val="00A2710F"/>
    <w:rsid w:val="00A27336"/>
    <w:rsid w:val="00A27DB2"/>
    <w:rsid w:val="00A27F6B"/>
    <w:rsid w:val="00A30239"/>
    <w:rsid w:val="00A30498"/>
    <w:rsid w:val="00A30717"/>
    <w:rsid w:val="00A307EB"/>
    <w:rsid w:val="00A30865"/>
    <w:rsid w:val="00A308E3"/>
    <w:rsid w:val="00A30E30"/>
    <w:rsid w:val="00A31023"/>
    <w:rsid w:val="00A317FA"/>
    <w:rsid w:val="00A31DA4"/>
    <w:rsid w:val="00A31E9F"/>
    <w:rsid w:val="00A32724"/>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4C8E"/>
    <w:rsid w:val="00A34DD8"/>
    <w:rsid w:val="00A35085"/>
    <w:rsid w:val="00A35101"/>
    <w:rsid w:val="00A353F3"/>
    <w:rsid w:val="00A353F4"/>
    <w:rsid w:val="00A35A68"/>
    <w:rsid w:val="00A35D5E"/>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884"/>
    <w:rsid w:val="00A42994"/>
    <w:rsid w:val="00A42A7D"/>
    <w:rsid w:val="00A43121"/>
    <w:rsid w:val="00A43569"/>
    <w:rsid w:val="00A43D6A"/>
    <w:rsid w:val="00A43EBA"/>
    <w:rsid w:val="00A447BD"/>
    <w:rsid w:val="00A44B47"/>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8C"/>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4D"/>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4ECE"/>
    <w:rsid w:val="00AB51D4"/>
    <w:rsid w:val="00AB536D"/>
    <w:rsid w:val="00AB549F"/>
    <w:rsid w:val="00AB5597"/>
    <w:rsid w:val="00AB58B1"/>
    <w:rsid w:val="00AB5D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35E"/>
    <w:rsid w:val="00AC640C"/>
    <w:rsid w:val="00AC6496"/>
    <w:rsid w:val="00AC6513"/>
    <w:rsid w:val="00AC6BF9"/>
    <w:rsid w:val="00AC7923"/>
    <w:rsid w:val="00AC7D0A"/>
    <w:rsid w:val="00AD041A"/>
    <w:rsid w:val="00AD1392"/>
    <w:rsid w:val="00AD146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07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14B"/>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895"/>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62B"/>
    <w:rsid w:val="00B21F6E"/>
    <w:rsid w:val="00B226F0"/>
    <w:rsid w:val="00B22BBB"/>
    <w:rsid w:val="00B22DC2"/>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3EE"/>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63E"/>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279"/>
    <w:rsid w:val="00B44674"/>
    <w:rsid w:val="00B4498E"/>
    <w:rsid w:val="00B44C79"/>
    <w:rsid w:val="00B451D6"/>
    <w:rsid w:val="00B4529C"/>
    <w:rsid w:val="00B452FB"/>
    <w:rsid w:val="00B4577B"/>
    <w:rsid w:val="00B45B8A"/>
    <w:rsid w:val="00B45EF6"/>
    <w:rsid w:val="00B46034"/>
    <w:rsid w:val="00B464B2"/>
    <w:rsid w:val="00B467E8"/>
    <w:rsid w:val="00B46849"/>
    <w:rsid w:val="00B46885"/>
    <w:rsid w:val="00B46EEA"/>
    <w:rsid w:val="00B46F68"/>
    <w:rsid w:val="00B470C9"/>
    <w:rsid w:val="00B470F6"/>
    <w:rsid w:val="00B471D3"/>
    <w:rsid w:val="00B473A3"/>
    <w:rsid w:val="00B47571"/>
    <w:rsid w:val="00B47580"/>
    <w:rsid w:val="00B4761B"/>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5F24"/>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DCA"/>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0FE"/>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971"/>
    <w:rsid w:val="00BB0FD6"/>
    <w:rsid w:val="00BB125D"/>
    <w:rsid w:val="00BB154C"/>
    <w:rsid w:val="00BB1580"/>
    <w:rsid w:val="00BB2255"/>
    <w:rsid w:val="00BB27B6"/>
    <w:rsid w:val="00BB2B07"/>
    <w:rsid w:val="00BB2DC1"/>
    <w:rsid w:val="00BB2F24"/>
    <w:rsid w:val="00BB3736"/>
    <w:rsid w:val="00BB378A"/>
    <w:rsid w:val="00BB3E30"/>
    <w:rsid w:val="00BB3E4B"/>
    <w:rsid w:val="00BB3E6A"/>
    <w:rsid w:val="00BB4489"/>
    <w:rsid w:val="00BB4C47"/>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36A"/>
    <w:rsid w:val="00BD6482"/>
    <w:rsid w:val="00BD66CC"/>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2F76"/>
    <w:rsid w:val="00C04072"/>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66A"/>
    <w:rsid w:val="00C11141"/>
    <w:rsid w:val="00C114FF"/>
    <w:rsid w:val="00C11899"/>
    <w:rsid w:val="00C11E51"/>
    <w:rsid w:val="00C11F43"/>
    <w:rsid w:val="00C12059"/>
    <w:rsid w:val="00C12552"/>
    <w:rsid w:val="00C12681"/>
    <w:rsid w:val="00C12F49"/>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4E1"/>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13F"/>
    <w:rsid w:val="00C522AC"/>
    <w:rsid w:val="00C5270E"/>
    <w:rsid w:val="00C527A6"/>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0"/>
    <w:rsid w:val="00C55DF1"/>
    <w:rsid w:val="00C5613F"/>
    <w:rsid w:val="00C5617E"/>
    <w:rsid w:val="00C563B6"/>
    <w:rsid w:val="00C5640E"/>
    <w:rsid w:val="00C565D9"/>
    <w:rsid w:val="00C56622"/>
    <w:rsid w:val="00C56A9A"/>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3EE9"/>
    <w:rsid w:val="00C64027"/>
    <w:rsid w:val="00C64101"/>
    <w:rsid w:val="00C64566"/>
    <w:rsid w:val="00C64577"/>
    <w:rsid w:val="00C64823"/>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10E"/>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78B"/>
    <w:rsid w:val="00C75A86"/>
    <w:rsid w:val="00C75FE6"/>
    <w:rsid w:val="00C76109"/>
    <w:rsid w:val="00C761E4"/>
    <w:rsid w:val="00C7641D"/>
    <w:rsid w:val="00C76773"/>
    <w:rsid w:val="00C76AAE"/>
    <w:rsid w:val="00C76B41"/>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28"/>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3D2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4B8"/>
    <w:rsid w:val="00CC182F"/>
    <w:rsid w:val="00CC1974"/>
    <w:rsid w:val="00CC2C1E"/>
    <w:rsid w:val="00CC308A"/>
    <w:rsid w:val="00CC36A5"/>
    <w:rsid w:val="00CC36EB"/>
    <w:rsid w:val="00CC38A1"/>
    <w:rsid w:val="00CC397D"/>
    <w:rsid w:val="00CC3BB9"/>
    <w:rsid w:val="00CC3CEE"/>
    <w:rsid w:val="00CC4642"/>
    <w:rsid w:val="00CC4856"/>
    <w:rsid w:val="00CC4954"/>
    <w:rsid w:val="00CC4B06"/>
    <w:rsid w:val="00CC52AD"/>
    <w:rsid w:val="00CC54E2"/>
    <w:rsid w:val="00CC564F"/>
    <w:rsid w:val="00CC568B"/>
    <w:rsid w:val="00CC5D85"/>
    <w:rsid w:val="00CC6289"/>
    <w:rsid w:val="00CC6BBC"/>
    <w:rsid w:val="00CC6C07"/>
    <w:rsid w:val="00CC6CF4"/>
    <w:rsid w:val="00CC7C34"/>
    <w:rsid w:val="00CD0151"/>
    <w:rsid w:val="00CD05C8"/>
    <w:rsid w:val="00CD0A6C"/>
    <w:rsid w:val="00CD0F80"/>
    <w:rsid w:val="00CD1B1B"/>
    <w:rsid w:val="00CD2016"/>
    <w:rsid w:val="00CD21A8"/>
    <w:rsid w:val="00CD2282"/>
    <w:rsid w:val="00CD23A7"/>
    <w:rsid w:val="00CD244F"/>
    <w:rsid w:val="00CD256A"/>
    <w:rsid w:val="00CD2DBF"/>
    <w:rsid w:val="00CD31DA"/>
    <w:rsid w:val="00CD36F9"/>
    <w:rsid w:val="00CD37C2"/>
    <w:rsid w:val="00CD3B6F"/>
    <w:rsid w:val="00CD4088"/>
    <w:rsid w:val="00CD4416"/>
    <w:rsid w:val="00CD454B"/>
    <w:rsid w:val="00CD463B"/>
    <w:rsid w:val="00CD484F"/>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3F93"/>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DDC"/>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1A"/>
    <w:rsid w:val="00D310BD"/>
    <w:rsid w:val="00D311A8"/>
    <w:rsid w:val="00D312B0"/>
    <w:rsid w:val="00D3138A"/>
    <w:rsid w:val="00D31397"/>
    <w:rsid w:val="00D318C3"/>
    <w:rsid w:val="00D31CA1"/>
    <w:rsid w:val="00D32244"/>
    <w:rsid w:val="00D324ED"/>
    <w:rsid w:val="00D331BA"/>
    <w:rsid w:val="00D33871"/>
    <w:rsid w:val="00D33EDE"/>
    <w:rsid w:val="00D33FF6"/>
    <w:rsid w:val="00D3438B"/>
    <w:rsid w:val="00D34527"/>
    <w:rsid w:val="00D34954"/>
    <w:rsid w:val="00D34A44"/>
    <w:rsid w:val="00D34A84"/>
    <w:rsid w:val="00D34CC0"/>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7FA"/>
    <w:rsid w:val="00D40D84"/>
    <w:rsid w:val="00D40D93"/>
    <w:rsid w:val="00D40FA8"/>
    <w:rsid w:val="00D41305"/>
    <w:rsid w:val="00D414E3"/>
    <w:rsid w:val="00D41691"/>
    <w:rsid w:val="00D418FC"/>
    <w:rsid w:val="00D41B48"/>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210"/>
    <w:rsid w:val="00D46D69"/>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64"/>
    <w:rsid w:val="00D533EB"/>
    <w:rsid w:val="00D53535"/>
    <w:rsid w:val="00D5378B"/>
    <w:rsid w:val="00D5389A"/>
    <w:rsid w:val="00D53AD9"/>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771"/>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00"/>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78F"/>
    <w:rsid w:val="00DA489E"/>
    <w:rsid w:val="00DA4919"/>
    <w:rsid w:val="00DA4A2A"/>
    <w:rsid w:val="00DA4ADB"/>
    <w:rsid w:val="00DA4BB0"/>
    <w:rsid w:val="00DA4CF8"/>
    <w:rsid w:val="00DA4F16"/>
    <w:rsid w:val="00DA5509"/>
    <w:rsid w:val="00DA5FBE"/>
    <w:rsid w:val="00DA670C"/>
    <w:rsid w:val="00DA68FA"/>
    <w:rsid w:val="00DA6B07"/>
    <w:rsid w:val="00DA6DD2"/>
    <w:rsid w:val="00DA6EF3"/>
    <w:rsid w:val="00DA7491"/>
    <w:rsid w:val="00DA78FC"/>
    <w:rsid w:val="00DA7BC8"/>
    <w:rsid w:val="00DB0372"/>
    <w:rsid w:val="00DB069A"/>
    <w:rsid w:val="00DB06E8"/>
    <w:rsid w:val="00DB0719"/>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78C"/>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DF2"/>
    <w:rsid w:val="00DD3E47"/>
    <w:rsid w:val="00DD3F89"/>
    <w:rsid w:val="00DD410D"/>
    <w:rsid w:val="00DD45C4"/>
    <w:rsid w:val="00DD4701"/>
    <w:rsid w:val="00DD4880"/>
    <w:rsid w:val="00DD53E8"/>
    <w:rsid w:val="00DD540E"/>
    <w:rsid w:val="00DD5425"/>
    <w:rsid w:val="00DD548C"/>
    <w:rsid w:val="00DD55BD"/>
    <w:rsid w:val="00DD57E3"/>
    <w:rsid w:val="00DD5CE2"/>
    <w:rsid w:val="00DD64A3"/>
    <w:rsid w:val="00DD65AA"/>
    <w:rsid w:val="00DD6677"/>
    <w:rsid w:val="00DD6F6A"/>
    <w:rsid w:val="00DD7284"/>
    <w:rsid w:val="00DD736A"/>
    <w:rsid w:val="00DD7DD9"/>
    <w:rsid w:val="00DE00B3"/>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0F4"/>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B31"/>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4C"/>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9BF"/>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2AB"/>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167"/>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682"/>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A26"/>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CFF"/>
    <w:rsid w:val="00E43D62"/>
    <w:rsid w:val="00E4471E"/>
    <w:rsid w:val="00E447F5"/>
    <w:rsid w:val="00E449C8"/>
    <w:rsid w:val="00E44A26"/>
    <w:rsid w:val="00E44AA8"/>
    <w:rsid w:val="00E44BAB"/>
    <w:rsid w:val="00E44C20"/>
    <w:rsid w:val="00E45266"/>
    <w:rsid w:val="00E45452"/>
    <w:rsid w:val="00E459EC"/>
    <w:rsid w:val="00E45CAC"/>
    <w:rsid w:val="00E45E6C"/>
    <w:rsid w:val="00E46145"/>
    <w:rsid w:val="00E461B1"/>
    <w:rsid w:val="00E4630A"/>
    <w:rsid w:val="00E46620"/>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5565"/>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A35"/>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0E"/>
    <w:rsid w:val="00E839CA"/>
    <w:rsid w:val="00E83A0B"/>
    <w:rsid w:val="00E83AA2"/>
    <w:rsid w:val="00E83DCA"/>
    <w:rsid w:val="00E84236"/>
    <w:rsid w:val="00E84715"/>
    <w:rsid w:val="00E84C30"/>
    <w:rsid w:val="00E84EE8"/>
    <w:rsid w:val="00E85070"/>
    <w:rsid w:val="00E850EE"/>
    <w:rsid w:val="00E852D5"/>
    <w:rsid w:val="00E8578F"/>
    <w:rsid w:val="00E861F6"/>
    <w:rsid w:val="00E869EC"/>
    <w:rsid w:val="00E86AA4"/>
    <w:rsid w:val="00E86D3E"/>
    <w:rsid w:val="00E874AC"/>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1FCF"/>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0E0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07"/>
    <w:rsid w:val="00EF486F"/>
    <w:rsid w:val="00EF48BE"/>
    <w:rsid w:val="00EF4B92"/>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0C8"/>
    <w:rsid w:val="00F1557F"/>
    <w:rsid w:val="00F164D5"/>
    <w:rsid w:val="00F167CC"/>
    <w:rsid w:val="00F16915"/>
    <w:rsid w:val="00F16C03"/>
    <w:rsid w:val="00F16C96"/>
    <w:rsid w:val="00F16E49"/>
    <w:rsid w:val="00F175BC"/>
    <w:rsid w:val="00F176A1"/>
    <w:rsid w:val="00F17847"/>
    <w:rsid w:val="00F1794D"/>
    <w:rsid w:val="00F17A71"/>
    <w:rsid w:val="00F20186"/>
    <w:rsid w:val="00F201DE"/>
    <w:rsid w:val="00F20BF4"/>
    <w:rsid w:val="00F20EBE"/>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03F"/>
    <w:rsid w:val="00F263C0"/>
    <w:rsid w:val="00F26888"/>
    <w:rsid w:val="00F26AB9"/>
    <w:rsid w:val="00F26FE1"/>
    <w:rsid w:val="00F27198"/>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69"/>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01B"/>
    <w:rsid w:val="00F451CE"/>
    <w:rsid w:val="00F452D2"/>
    <w:rsid w:val="00F455C5"/>
    <w:rsid w:val="00F456D0"/>
    <w:rsid w:val="00F459D1"/>
    <w:rsid w:val="00F45B5C"/>
    <w:rsid w:val="00F4605D"/>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3FD4"/>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729"/>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527"/>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ABE"/>
    <w:rsid w:val="00FC5BE5"/>
    <w:rsid w:val="00FC5CAA"/>
    <w:rsid w:val="00FC6263"/>
    <w:rsid w:val="00FC6359"/>
    <w:rsid w:val="00FC64F5"/>
    <w:rsid w:val="00FC661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CCF"/>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8D8B2AC8-4FAE-4AC1-98D9-2E4A9E236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
    <w:qFormat/>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캡션1 Char,캡션 Char Char Char1 Char,캡션 Char Char Char2 Char,캡션 Char Char Char Char Char Char Char Char,캡션 Char Char Char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a0"/>
    <w:link w:val="2222Char"/>
    <w:rsid w:val="00B378F7"/>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B378F7"/>
    <w:rPr>
      <w:rFonts w:eastAsia="맑은 고딕" w:cs="바탕"/>
      <w:lang w:val="en-GB" w:eastAsia="en-US"/>
    </w:rPr>
  </w:style>
  <w:style w:type="character" w:customStyle="1" w:styleId="B10">
    <w:name w:val="B1 (文字)"/>
    <w:uiPriority w:val="99"/>
    <w:qFormat/>
    <w:locked/>
    <w:rsid w:val="005A1126"/>
    <w:rPr>
      <w:lang w:val="en-GB"/>
    </w:rPr>
  </w:style>
  <w:style w:type="paragraph" w:customStyle="1" w:styleId="CharCharCharCharCharChar">
    <w:name w:val="Char Char Char Char Char Char"/>
    <w:semiHidden/>
    <w:rsid w:val="00AD14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B3Char">
    <w:name w:val="B3 Char"/>
    <w:basedOn w:val="a1"/>
    <w:link w:val="B3"/>
    <w:rsid w:val="00C564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63963717">
      <w:bodyDiv w:val="1"/>
      <w:marLeft w:val="0"/>
      <w:marRight w:val="0"/>
      <w:marTop w:val="0"/>
      <w:marBottom w:val="0"/>
      <w:divBdr>
        <w:top w:val="none" w:sz="0" w:space="0" w:color="auto"/>
        <w:left w:val="none" w:sz="0" w:space="0" w:color="auto"/>
        <w:bottom w:val="none" w:sz="0" w:space="0" w:color="auto"/>
        <w:right w:val="none" w:sz="0" w:space="0" w:color="auto"/>
      </w:divBdr>
      <w:divsChild>
        <w:div w:id="62921259">
          <w:marLeft w:val="1166"/>
          <w:marRight w:val="0"/>
          <w:marTop w:val="58"/>
          <w:marBottom w:val="0"/>
          <w:divBdr>
            <w:top w:val="none" w:sz="0" w:space="0" w:color="auto"/>
            <w:left w:val="none" w:sz="0" w:space="0" w:color="auto"/>
            <w:bottom w:val="none" w:sz="0" w:space="0" w:color="auto"/>
            <w:right w:val="none" w:sz="0" w:space="0" w:color="auto"/>
          </w:divBdr>
        </w:div>
        <w:div w:id="1184786168">
          <w:marLeft w:val="1166"/>
          <w:marRight w:val="0"/>
          <w:marTop w:val="58"/>
          <w:marBottom w:val="0"/>
          <w:divBdr>
            <w:top w:val="none" w:sz="0" w:space="0" w:color="auto"/>
            <w:left w:val="none" w:sz="0" w:space="0" w:color="auto"/>
            <w:bottom w:val="none" w:sz="0" w:space="0" w:color="auto"/>
            <w:right w:val="none" w:sz="0" w:space="0" w:color="auto"/>
          </w:divBdr>
        </w:div>
        <w:div w:id="571936501">
          <w:marLeft w:val="1166"/>
          <w:marRight w:val="0"/>
          <w:marTop w:val="58"/>
          <w:marBottom w:val="0"/>
          <w:divBdr>
            <w:top w:val="none" w:sz="0" w:space="0" w:color="auto"/>
            <w:left w:val="none" w:sz="0" w:space="0" w:color="auto"/>
            <w:bottom w:val="none" w:sz="0" w:space="0" w:color="auto"/>
            <w:right w:val="none" w:sz="0" w:space="0" w:color="auto"/>
          </w:divBdr>
        </w:div>
        <w:div w:id="86778389">
          <w:marLeft w:val="1166"/>
          <w:marRight w:val="0"/>
          <w:marTop w:val="58"/>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6138396">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892233558">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05942333">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53649">
      <w:bodyDiv w:val="1"/>
      <w:marLeft w:val="0"/>
      <w:marRight w:val="0"/>
      <w:marTop w:val="0"/>
      <w:marBottom w:val="0"/>
      <w:divBdr>
        <w:top w:val="none" w:sz="0" w:space="0" w:color="auto"/>
        <w:left w:val="none" w:sz="0" w:space="0" w:color="auto"/>
        <w:bottom w:val="none" w:sz="0" w:space="0" w:color="auto"/>
        <w:right w:val="none" w:sz="0" w:space="0" w:color="auto"/>
      </w:divBdr>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3CB29C-AEC7-4169-8D42-A5B13D231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1228</Words>
  <Characters>7005</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Jeongho Yeo</cp:lastModifiedBy>
  <cp:revision>9</cp:revision>
  <cp:lastPrinted>2010-03-24T01:20:00Z</cp:lastPrinted>
  <dcterms:created xsi:type="dcterms:W3CDTF">2020-08-05T02:20:00Z</dcterms:created>
  <dcterms:modified xsi:type="dcterms:W3CDTF">2020-08-07T08:47:00Z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